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E59" w:rsidRPr="00985E59" w:rsidRDefault="00985E59">
      <w:pPr>
        <w:rPr>
          <w:sz w:val="2"/>
        </w:rPr>
      </w:pPr>
      <w:bookmarkStart w:id="0" w:name="_GoBack"/>
      <w:bookmarkEnd w:id="0"/>
    </w:p>
    <w:tbl>
      <w:tblPr>
        <w:tblW w:w="14850" w:type="dxa"/>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ayout w:type="fixed"/>
        <w:tblLook w:val="04A0" w:firstRow="1" w:lastRow="0" w:firstColumn="1" w:lastColumn="0" w:noHBand="0" w:noVBand="1"/>
      </w:tblPr>
      <w:tblGrid>
        <w:gridCol w:w="2943"/>
        <w:gridCol w:w="11907"/>
      </w:tblGrid>
      <w:tr w:rsidR="00B869FD" w:rsidTr="00FF22BF">
        <w:trPr>
          <w:tblHeader/>
        </w:trPr>
        <w:tc>
          <w:tcPr>
            <w:tcW w:w="14850" w:type="dxa"/>
            <w:gridSpan w:val="2"/>
            <w:shd w:val="clear" w:color="auto" w:fill="DEEAF6"/>
          </w:tcPr>
          <w:p w:rsidR="00A66936" w:rsidRPr="00837301" w:rsidRDefault="00A66936" w:rsidP="00837301">
            <w:pPr>
              <w:spacing w:after="120" w:line="240" w:lineRule="auto"/>
              <w:jc w:val="center"/>
              <w:rPr>
                <w:b/>
                <w:sz w:val="32"/>
                <w:szCs w:val="32"/>
              </w:rPr>
            </w:pPr>
            <w:bookmarkStart w:id="1" w:name="_Toc480812778"/>
            <w:r w:rsidRPr="00837301">
              <w:rPr>
                <w:b/>
                <w:sz w:val="32"/>
                <w:szCs w:val="32"/>
              </w:rPr>
              <w:t>Guidelines for Accreditation of:</w:t>
            </w:r>
            <w:bookmarkEnd w:id="1"/>
          </w:p>
          <w:p w:rsidR="00B869FD" w:rsidRPr="00A66936" w:rsidRDefault="00A66936" w:rsidP="00837301">
            <w:pPr>
              <w:spacing w:after="120" w:line="240" w:lineRule="auto"/>
              <w:jc w:val="center"/>
            </w:pPr>
            <w:bookmarkStart w:id="2" w:name="_Toc480812779"/>
            <w:r w:rsidRPr="00837301">
              <w:rPr>
                <w:b/>
                <w:sz w:val="32"/>
                <w:szCs w:val="32"/>
              </w:rPr>
              <w:t>Amputee Units, Prescribing Medical Specialists, Prosthetists and Prosthetic Service Providers</w:t>
            </w:r>
            <w:bookmarkEnd w:id="2"/>
          </w:p>
        </w:tc>
      </w:tr>
      <w:tr w:rsidR="00B869FD" w:rsidTr="0082296E">
        <w:tc>
          <w:tcPr>
            <w:tcW w:w="2943" w:type="dxa"/>
            <w:shd w:val="clear" w:color="auto" w:fill="auto"/>
          </w:tcPr>
          <w:p w:rsidR="00B869FD" w:rsidRDefault="00A66936" w:rsidP="00047994">
            <w:pPr>
              <w:spacing w:before="120"/>
              <w:rPr>
                <w:rFonts w:ascii="Arial" w:hAnsi="Arial" w:cs="Arial"/>
                <w:b/>
                <w:sz w:val="24"/>
                <w:lang w:val="en-US"/>
              </w:rPr>
            </w:pPr>
            <w:r w:rsidRPr="00837301">
              <w:rPr>
                <w:rFonts w:ascii="Arial" w:hAnsi="Arial" w:cs="Arial"/>
                <w:b/>
                <w:sz w:val="24"/>
                <w:lang w:val="en-US"/>
              </w:rPr>
              <w:t>Process</w:t>
            </w:r>
          </w:p>
          <w:p w:rsidR="00C678D3" w:rsidRPr="00837301" w:rsidRDefault="00C678D3" w:rsidP="00FA4E98">
            <w:pPr>
              <w:pStyle w:val="Default"/>
              <w:ind w:right="175"/>
              <w:rPr>
                <w:b/>
              </w:rPr>
            </w:pPr>
            <w:r w:rsidRPr="00A66936">
              <w:rPr>
                <w:sz w:val="20"/>
                <w:szCs w:val="20"/>
              </w:rPr>
              <w:t xml:space="preserve">Application forms are available on the </w:t>
            </w:r>
            <w:hyperlink r:id="rId8" w:history="1">
              <w:proofErr w:type="spellStart"/>
              <w:r w:rsidRPr="00FA4E98">
                <w:rPr>
                  <w:rStyle w:val="Hyperlink"/>
                  <w:sz w:val="20"/>
                  <w:szCs w:val="20"/>
                </w:rPr>
                <w:t>EnableNSW</w:t>
              </w:r>
              <w:proofErr w:type="spellEnd"/>
              <w:r w:rsidRPr="00FA4E98">
                <w:rPr>
                  <w:rStyle w:val="Hyperlink"/>
                  <w:sz w:val="20"/>
                  <w:szCs w:val="20"/>
                </w:rPr>
                <w:t xml:space="preserve"> website</w:t>
              </w:r>
            </w:hyperlink>
          </w:p>
        </w:tc>
        <w:tc>
          <w:tcPr>
            <w:tcW w:w="11907" w:type="dxa"/>
            <w:shd w:val="clear" w:color="auto" w:fill="auto"/>
          </w:tcPr>
          <w:p w:rsidR="00A66936" w:rsidRPr="00A66936" w:rsidRDefault="00A66936" w:rsidP="00BA37F0">
            <w:pPr>
              <w:pStyle w:val="Default"/>
              <w:spacing w:before="60" w:after="120"/>
              <w:ind w:left="34"/>
              <w:rPr>
                <w:sz w:val="20"/>
                <w:szCs w:val="20"/>
              </w:rPr>
            </w:pPr>
            <w:r w:rsidRPr="00A66936">
              <w:rPr>
                <w:sz w:val="20"/>
                <w:szCs w:val="20"/>
              </w:rPr>
              <w:t xml:space="preserve">The accreditation cycle for Amputee Units, Prescribing Medical Specialists, Prosthetists and Prosthetic Service Providers is five years. An applicant can apply for provisional accreditation at any time within the cycle. Provisional accreditation is for a period of 12 months at which time the applicant must apply for full accreditation status. After obtaining full accreditation status the applicant will be included in </w:t>
            </w:r>
            <w:r w:rsidR="00BA37F0">
              <w:rPr>
                <w:sz w:val="20"/>
                <w:szCs w:val="20"/>
              </w:rPr>
              <w:t>the normal accreditation cycle.</w:t>
            </w:r>
          </w:p>
          <w:p w:rsidR="00A66936" w:rsidRPr="00A66936" w:rsidRDefault="00A66936" w:rsidP="00BA37F0">
            <w:pPr>
              <w:pStyle w:val="Default"/>
              <w:spacing w:after="120"/>
              <w:ind w:left="34" w:right="175"/>
              <w:rPr>
                <w:sz w:val="20"/>
                <w:szCs w:val="20"/>
              </w:rPr>
            </w:pPr>
            <w:r w:rsidRPr="00A66936">
              <w:rPr>
                <w:sz w:val="20"/>
                <w:szCs w:val="20"/>
              </w:rPr>
              <w:t xml:space="preserve">It is the responsibility of the accredited Prescriber, the Director of the Amputee Unit, accredited Prosthetist or Prosthetic Service Provider to inform </w:t>
            </w:r>
            <w:proofErr w:type="spellStart"/>
            <w:r w:rsidRPr="00A66936">
              <w:rPr>
                <w:sz w:val="20"/>
                <w:szCs w:val="20"/>
              </w:rPr>
              <w:t>EnableNSW</w:t>
            </w:r>
            <w:proofErr w:type="spellEnd"/>
            <w:r w:rsidRPr="00A66936">
              <w:rPr>
                <w:sz w:val="20"/>
                <w:szCs w:val="20"/>
              </w:rPr>
              <w:t xml:space="preserve"> of any changes that may affect their accre</w:t>
            </w:r>
            <w:r w:rsidR="00BA37F0">
              <w:rPr>
                <w:sz w:val="20"/>
                <w:szCs w:val="20"/>
              </w:rPr>
              <w:t xml:space="preserve">ditation status with </w:t>
            </w:r>
            <w:proofErr w:type="spellStart"/>
            <w:r w:rsidR="00BA37F0">
              <w:rPr>
                <w:sz w:val="20"/>
                <w:szCs w:val="20"/>
              </w:rPr>
              <w:t>EnableNSW</w:t>
            </w:r>
            <w:proofErr w:type="spellEnd"/>
            <w:r w:rsidR="00BA37F0">
              <w:rPr>
                <w:sz w:val="20"/>
                <w:szCs w:val="20"/>
              </w:rPr>
              <w:t>.</w:t>
            </w:r>
          </w:p>
          <w:p w:rsidR="00A66936" w:rsidRPr="00A66936" w:rsidRDefault="00A83109" w:rsidP="00BA37F0">
            <w:pPr>
              <w:pStyle w:val="Default"/>
              <w:ind w:right="176"/>
              <w:rPr>
                <w:b/>
                <w:sz w:val="20"/>
                <w:szCs w:val="20"/>
              </w:rPr>
            </w:pPr>
            <w:r>
              <w:rPr>
                <w:b/>
                <w:sz w:val="20"/>
                <w:szCs w:val="20"/>
              </w:rPr>
              <w:t>Review and Appeals</w:t>
            </w:r>
          </w:p>
          <w:p w:rsidR="00A66936" w:rsidRPr="00A66936" w:rsidRDefault="00A66936" w:rsidP="00BA37F0">
            <w:pPr>
              <w:pStyle w:val="Default"/>
              <w:spacing w:after="120"/>
              <w:ind w:right="175"/>
              <w:rPr>
                <w:sz w:val="20"/>
                <w:szCs w:val="20"/>
              </w:rPr>
            </w:pPr>
            <w:r w:rsidRPr="00A66936">
              <w:rPr>
                <w:sz w:val="20"/>
                <w:szCs w:val="20"/>
              </w:rPr>
              <w:t>It is expected that applications for accreditation will be managed within the Guidelines. If an application is received, and a determination cannot be made, further information and clarification will be sought from the applicant. Advice may also be sought from the appropriate professional body in regard to</w:t>
            </w:r>
            <w:r w:rsidR="00BA37F0">
              <w:rPr>
                <w:sz w:val="20"/>
                <w:szCs w:val="20"/>
              </w:rPr>
              <w:t xml:space="preserve"> qualifications and experience.</w:t>
            </w:r>
          </w:p>
          <w:p w:rsidR="00A83109" w:rsidRPr="00A66936" w:rsidRDefault="00A66936" w:rsidP="00BA37F0">
            <w:pPr>
              <w:pStyle w:val="Default"/>
              <w:spacing w:after="120"/>
              <w:ind w:right="175"/>
              <w:rPr>
                <w:sz w:val="20"/>
                <w:szCs w:val="20"/>
              </w:rPr>
            </w:pPr>
            <w:r w:rsidRPr="00A66936">
              <w:rPr>
                <w:sz w:val="20"/>
                <w:szCs w:val="20"/>
              </w:rPr>
              <w:t xml:space="preserve">Where an application is declined, the applicant may appeal the decision in writing to the </w:t>
            </w:r>
            <w:proofErr w:type="spellStart"/>
            <w:r w:rsidRPr="00A66936">
              <w:rPr>
                <w:sz w:val="20"/>
                <w:szCs w:val="20"/>
              </w:rPr>
              <w:t>EnableNSW</w:t>
            </w:r>
            <w:proofErr w:type="spellEnd"/>
            <w:r w:rsidRPr="00A66936">
              <w:rPr>
                <w:sz w:val="20"/>
                <w:szCs w:val="20"/>
              </w:rPr>
              <w:t xml:space="preserve"> </w:t>
            </w:r>
            <w:r w:rsidR="00A83109">
              <w:rPr>
                <w:sz w:val="20"/>
                <w:szCs w:val="20"/>
              </w:rPr>
              <w:t>Manager.  Input from external bodies or clinical experts may be sought when reviewing the appeal.</w:t>
            </w:r>
          </w:p>
          <w:p w:rsidR="00A66936" w:rsidRPr="00A66936" w:rsidRDefault="00A66936" w:rsidP="00BA37F0">
            <w:pPr>
              <w:pStyle w:val="Default"/>
              <w:ind w:right="176"/>
              <w:rPr>
                <w:b/>
                <w:sz w:val="20"/>
                <w:szCs w:val="20"/>
              </w:rPr>
            </w:pPr>
            <w:r w:rsidRPr="00A66936">
              <w:rPr>
                <w:b/>
                <w:sz w:val="20"/>
                <w:szCs w:val="20"/>
              </w:rPr>
              <w:t xml:space="preserve">Quality Improvement and Review </w:t>
            </w:r>
          </w:p>
          <w:p w:rsidR="00A66936" w:rsidRPr="00A66936" w:rsidRDefault="00A66936" w:rsidP="00BA37F0">
            <w:pPr>
              <w:pStyle w:val="Default"/>
              <w:spacing w:after="120"/>
              <w:ind w:right="175"/>
              <w:rPr>
                <w:sz w:val="20"/>
                <w:szCs w:val="20"/>
              </w:rPr>
            </w:pPr>
            <w:proofErr w:type="spellStart"/>
            <w:r w:rsidRPr="00A66936">
              <w:rPr>
                <w:sz w:val="20"/>
                <w:szCs w:val="20"/>
              </w:rPr>
              <w:t>EnableNSW</w:t>
            </w:r>
            <w:proofErr w:type="spellEnd"/>
            <w:r w:rsidRPr="00A66936">
              <w:rPr>
                <w:sz w:val="20"/>
                <w:szCs w:val="20"/>
              </w:rPr>
              <w:t xml:space="preserve"> routinely reviews compliance with the Guidelines to ensure the provision of quality services. Reviews occur through the use of audits or as the result of a specific investigation into an area of non-compliance. </w:t>
            </w:r>
            <w:proofErr w:type="spellStart"/>
            <w:r w:rsidRPr="00A66936">
              <w:rPr>
                <w:sz w:val="20"/>
                <w:szCs w:val="20"/>
              </w:rPr>
              <w:t>EnableNSW</w:t>
            </w:r>
            <w:proofErr w:type="spellEnd"/>
            <w:r w:rsidRPr="00A66936">
              <w:rPr>
                <w:sz w:val="20"/>
                <w:szCs w:val="20"/>
              </w:rPr>
              <w:t xml:space="preserve"> will contact an accredited individual and/or facility to address any areas of non-compliance and will work with services to ensure that they are able to meet t</w:t>
            </w:r>
            <w:r w:rsidR="00BA37F0">
              <w:rPr>
                <w:sz w:val="20"/>
                <w:szCs w:val="20"/>
              </w:rPr>
              <w:t>he standards for accreditation.</w:t>
            </w:r>
          </w:p>
          <w:p w:rsidR="00A66936" w:rsidRDefault="00A66936" w:rsidP="00BA37F0">
            <w:pPr>
              <w:pStyle w:val="Default"/>
              <w:spacing w:after="120"/>
              <w:ind w:right="175"/>
            </w:pPr>
            <w:proofErr w:type="spellStart"/>
            <w:r w:rsidRPr="00A66936">
              <w:rPr>
                <w:sz w:val="20"/>
                <w:szCs w:val="20"/>
              </w:rPr>
              <w:t>EnableNSW</w:t>
            </w:r>
            <w:proofErr w:type="spellEnd"/>
            <w:r w:rsidRPr="00A66936">
              <w:rPr>
                <w:sz w:val="20"/>
                <w:szCs w:val="20"/>
              </w:rPr>
              <w:t xml:space="preserve"> can withdraw accreditation status if there is repeated failure to comply with the Guidelines by an individual and/or facility.</w:t>
            </w:r>
          </w:p>
        </w:tc>
      </w:tr>
      <w:tr w:rsidR="00091A01" w:rsidRPr="00A66936" w:rsidTr="0082296E">
        <w:tc>
          <w:tcPr>
            <w:tcW w:w="14850" w:type="dxa"/>
            <w:gridSpan w:val="2"/>
            <w:shd w:val="clear" w:color="auto" w:fill="auto"/>
          </w:tcPr>
          <w:p w:rsidR="00837301" w:rsidRPr="00837301" w:rsidRDefault="00837301">
            <w:pPr>
              <w:pStyle w:val="TOCHeading"/>
              <w:rPr>
                <w:rFonts w:ascii="Arial" w:hAnsi="Arial" w:cs="Arial"/>
                <w:b/>
                <w:color w:val="auto"/>
                <w:sz w:val="24"/>
              </w:rPr>
            </w:pPr>
            <w:r w:rsidRPr="00837301">
              <w:rPr>
                <w:rFonts w:ascii="Arial" w:hAnsi="Arial" w:cs="Arial"/>
                <w:b/>
                <w:color w:val="auto"/>
                <w:sz w:val="24"/>
              </w:rPr>
              <w:t>Contents</w:t>
            </w:r>
          </w:p>
          <w:p w:rsidR="00047994" w:rsidRPr="00C57816" w:rsidRDefault="00837301">
            <w:pPr>
              <w:pStyle w:val="TOC1"/>
              <w:rPr>
                <w:rFonts w:eastAsia="Times New Roman"/>
                <w:noProof/>
                <w:lang w:eastAsia="en-AU"/>
              </w:rPr>
            </w:pPr>
            <w:r>
              <w:fldChar w:fldCharType="begin"/>
            </w:r>
            <w:r>
              <w:instrText xml:space="preserve"> TOC \o "1-3" \h \z \u </w:instrText>
            </w:r>
            <w:r>
              <w:fldChar w:fldCharType="separate"/>
            </w:r>
            <w:hyperlink w:anchor="_Toc485197227" w:history="1">
              <w:r w:rsidR="00047994" w:rsidRPr="00A73ED5">
                <w:rPr>
                  <w:rStyle w:val="Hyperlink"/>
                  <w:rFonts w:ascii="Arial" w:hAnsi="Arial" w:cs="Arial"/>
                  <w:noProof/>
                  <w:lang w:val="en-US"/>
                </w:rPr>
                <w:t>Amputee Units</w:t>
              </w:r>
              <w:r w:rsidR="00047994">
                <w:rPr>
                  <w:noProof/>
                  <w:webHidden/>
                </w:rPr>
                <w:tab/>
              </w:r>
              <w:r w:rsidR="00047994">
                <w:rPr>
                  <w:noProof/>
                  <w:webHidden/>
                </w:rPr>
                <w:fldChar w:fldCharType="begin"/>
              </w:r>
              <w:r w:rsidR="00047994">
                <w:rPr>
                  <w:noProof/>
                  <w:webHidden/>
                </w:rPr>
                <w:instrText xml:space="preserve"> PAGEREF _Toc485197227 \h </w:instrText>
              </w:r>
              <w:r w:rsidR="00047994">
                <w:rPr>
                  <w:noProof/>
                  <w:webHidden/>
                </w:rPr>
              </w:r>
              <w:r w:rsidR="00047994">
                <w:rPr>
                  <w:noProof/>
                  <w:webHidden/>
                </w:rPr>
                <w:fldChar w:fldCharType="separate"/>
              </w:r>
              <w:r w:rsidR="00A84DD6">
                <w:rPr>
                  <w:noProof/>
                  <w:webHidden/>
                </w:rPr>
                <w:t>2</w:t>
              </w:r>
              <w:r w:rsidR="00047994">
                <w:rPr>
                  <w:noProof/>
                  <w:webHidden/>
                </w:rPr>
                <w:fldChar w:fldCharType="end"/>
              </w:r>
            </w:hyperlink>
          </w:p>
          <w:p w:rsidR="00047994" w:rsidRPr="00C57816" w:rsidRDefault="001E6A3A">
            <w:pPr>
              <w:pStyle w:val="TOC1"/>
              <w:rPr>
                <w:rFonts w:eastAsia="Times New Roman"/>
                <w:noProof/>
                <w:lang w:eastAsia="en-AU"/>
              </w:rPr>
            </w:pPr>
            <w:hyperlink w:anchor="_Toc485197228" w:history="1">
              <w:r w:rsidR="00047994" w:rsidRPr="00A73ED5">
                <w:rPr>
                  <w:rStyle w:val="Hyperlink"/>
                  <w:rFonts w:ascii="Arial" w:hAnsi="Arial" w:cs="Arial"/>
                  <w:noProof/>
                  <w:lang w:val="en-US"/>
                </w:rPr>
                <w:t>Prescribing Medical Specialists</w:t>
              </w:r>
              <w:r w:rsidR="00047994">
                <w:rPr>
                  <w:noProof/>
                  <w:webHidden/>
                </w:rPr>
                <w:tab/>
              </w:r>
              <w:r w:rsidR="00047994">
                <w:rPr>
                  <w:noProof/>
                  <w:webHidden/>
                </w:rPr>
                <w:fldChar w:fldCharType="begin"/>
              </w:r>
              <w:r w:rsidR="00047994">
                <w:rPr>
                  <w:noProof/>
                  <w:webHidden/>
                </w:rPr>
                <w:instrText xml:space="preserve"> PAGEREF _Toc485197228 \h </w:instrText>
              </w:r>
              <w:r w:rsidR="00047994">
                <w:rPr>
                  <w:noProof/>
                  <w:webHidden/>
                </w:rPr>
              </w:r>
              <w:r w:rsidR="00047994">
                <w:rPr>
                  <w:noProof/>
                  <w:webHidden/>
                </w:rPr>
                <w:fldChar w:fldCharType="separate"/>
              </w:r>
              <w:r w:rsidR="00A84DD6">
                <w:rPr>
                  <w:noProof/>
                  <w:webHidden/>
                </w:rPr>
                <w:t>3</w:t>
              </w:r>
              <w:r w:rsidR="00047994">
                <w:rPr>
                  <w:noProof/>
                  <w:webHidden/>
                </w:rPr>
                <w:fldChar w:fldCharType="end"/>
              </w:r>
            </w:hyperlink>
          </w:p>
          <w:p w:rsidR="00047994" w:rsidRPr="00C57816" w:rsidRDefault="001E6A3A">
            <w:pPr>
              <w:pStyle w:val="TOC1"/>
              <w:rPr>
                <w:rFonts w:eastAsia="Times New Roman"/>
                <w:noProof/>
                <w:lang w:eastAsia="en-AU"/>
              </w:rPr>
            </w:pPr>
            <w:hyperlink w:anchor="_Toc485197229" w:history="1">
              <w:r w:rsidR="00047994" w:rsidRPr="00A73ED5">
                <w:rPr>
                  <w:rStyle w:val="Hyperlink"/>
                  <w:rFonts w:ascii="Arial" w:hAnsi="Arial" w:cs="Arial"/>
                  <w:noProof/>
                  <w:lang w:val="en-US"/>
                </w:rPr>
                <w:t>Prosthetists</w:t>
              </w:r>
              <w:r w:rsidR="00047994">
                <w:rPr>
                  <w:noProof/>
                  <w:webHidden/>
                </w:rPr>
                <w:tab/>
              </w:r>
              <w:r w:rsidR="00047994">
                <w:rPr>
                  <w:noProof/>
                  <w:webHidden/>
                </w:rPr>
                <w:fldChar w:fldCharType="begin"/>
              </w:r>
              <w:r w:rsidR="00047994">
                <w:rPr>
                  <w:noProof/>
                  <w:webHidden/>
                </w:rPr>
                <w:instrText xml:space="preserve"> PAGEREF _Toc485197229 \h </w:instrText>
              </w:r>
              <w:r w:rsidR="00047994">
                <w:rPr>
                  <w:noProof/>
                  <w:webHidden/>
                </w:rPr>
              </w:r>
              <w:r w:rsidR="00047994">
                <w:rPr>
                  <w:noProof/>
                  <w:webHidden/>
                </w:rPr>
                <w:fldChar w:fldCharType="separate"/>
              </w:r>
              <w:r w:rsidR="00A84DD6">
                <w:rPr>
                  <w:noProof/>
                  <w:webHidden/>
                </w:rPr>
                <w:t>4</w:t>
              </w:r>
              <w:r w:rsidR="00047994">
                <w:rPr>
                  <w:noProof/>
                  <w:webHidden/>
                </w:rPr>
                <w:fldChar w:fldCharType="end"/>
              </w:r>
            </w:hyperlink>
          </w:p>
          <w:p w:rsidR="00047994" w:rsidRPr="00C57816" w:rsidRDefault="001E6A3A">
            <w:pPr>
              <w:pStyle w:val="TOC1"/>
              <w:rPr>
                <w:rFonts w:eastAsia="Times New Roman"/>
                <w:noProof/>
                <w:lang w:eastAsia="en-AU"/>
              </w:rPr>
            </w:pPr>
            <w:hyperlink w:anchor="_Toc485197230" w:history="1">
              <w:r w:rsidR="00047994" w:rsidRPr="00A73ED5">
                <w:rPr>
                  <w:rStyle w:val="Hyperlink"/>
                  <w:rFonts w:ascii="Arial" w:hAnsi="Arial" w:cs="Arial"/>
                  <w:noProof/>
                  <w:lang w:val="en-US"/>
                </w:rPr>
                <w:t>Prosthetic Service Providers</w:t>
              </w:r>
              <w:r w:rsidR="00047994">
                <w:rPr>
                  <w:noProof/>
                  <w:webHidden/>
                </w:rPr>
                <w:tab/>
              </w:r>
              <w:r w:rsidR="00047994">
                <w:rPr>
                  <w:noProof/>
                  <w:webHidden/>
                </w:rPr>
                <w:fldChar w:fldCharType="begin"/>
              </w:r>
              <w:r w:rsidR="00047994">
                <w:rPr>
                  <w:noProof/>
                  <w:webHidden/>
                </w:rPr>
                <w:instrText xml:space="preserve"> PAGEREF _Toc485197230 \h </w:instrText>
              </w:r>
              <w:r w:rsidR="00047994">
                <w:rPr>
                  <w:noProof/>
                  <w:webHidden/>
                </w:rPr>
              </w:r>
              <w:r w:rsidR="00047994">
                <w:rPr>
                  <w:noProof/>
                  <w:webHidden/>
                </w:rPr>
                <w:fldChar w:fldCharType="separate"/>
              </w:r>
              <w:r w:rsidR="00A84DD6">
                <w:rPr>
                  <w:noProof/>
                  <w:webHidden/>
                </w:rPr>
                <w:t>5</w:t>
              </w:r>
              <w:r w:rsidR="00047994">
                <w:rPr>
                  <w:noProof/>
                  <w:webHidden/>
                </w:rPr>
                <w:fldChar w:fldCharType="end"/>
              </w:r>
            </w:hyperlink>
          </w:p>
          <w:p w:rsidR="00091A01" w:rsidRPr="00A66936" w:rsidRDefault="001E6A3A" w:rsidP="00BA37F0">
            <w:pPr>
              <w:pStyle w:val="TOC1"/>
              <w:spacing w:after="120"/>
            </w:pPr>
            <w:hyperlink w:anchor="_Toc485197231" w:history="1">
              <w:r w:rsidR="00047994" w:rsidRPr="00A73ED5">
                <w:rPr>
                  <w:rStyle w:val="Hyperlink"/>
                  <w:rFonts w:ascii="Arial" w:hAnsi="Arial" w:cs="Arial"/>
                  <w:noProof/>
                  <w:lang w:val="en-US"/>
                </w:rPr>
                <w:t>Document Control</w:t>
              </w:r>
              <w:r w:rsidR="00047994">
                <w:rPr>
                  <w:noProof/>
                  <w:webHidden/>
                </w:rPr>
                <w:tab/>
              </w:r>
              <w:r w:rsidR="00047994">
                <w:rPr>
                  <w:noProof/>
                  <w:webHidden/>
                </w:rPr>
                <w:fldChar w:fldCharType="begin"/>
              </w:r>
              <w:r w:rsidR="00047994">
                <w:rPr>
                  <w:noProof/>
                  <w:webHidden/>
                </w:rPr>
                <w:instrText xml:space="preserve"> PAGEREF _Toc485197231 \h </w:instrText>
              </w:r>
              <w:r w:rsidR="00047994">
                <w:rPr>
                  <w:noProof/>
                  <w:webHidden/>
                </w:rPr>
              </w:r>
              <w:r w:rsidR="00047994">
                <w:rPr>
                  <w:noProof/>
                  <w:webHidden/>
                </w:rPr>
                <w:fldChar w:fldCharType="separate"/>
              </w:r>
              <w:r w:rsidR="00A84DD6">
                <w:rPr>
                  <w:noProof/>
                  <w:webHidden/>
                </w:rPr>
                <w:t>6</w:t>
              </w:r>
              <w:r w:rsidR="00047994">
                <w:rPr>
                  <w:noProof/>
                  <w:webHidden/>
                </w:rPr>
                <w:fldChar w:fldCharType="end"/>
              </w:r>
            </w:hyperlink>
            <w:r w:rsidR="00837301">
              <w:rPr>
                <w:b/>
                <w:bCs/>
                <w:noProof/>
              </w:rPr>
              <w:fldChar w:fldCharType="end"/>
            </w:r>
          </w:p>
        </w:tc>
      </w:tr>
    </w:tbl>
    <w:p w:rsidR="000105E6" w:rsidRDefault="000105E6">
      <w:r>
        <w:br w:type="page"/>
      </w:r>
    </w:p>
    <w:tbl>
      <w:tblPr>
        <w:tblW w:w="14850" w:type="dxa"/>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ayout w:type="fixed"/>
        <w:tblLook w:val="04A0" w:firstRow="1" w:lastRow="0" w:firstColumn="1" w:lastColumn="0" w:noHBand="0" w:noVBand="1"/>
      </w:tblPr>
      <w:tblGrid>
        <w:gridCol w:w="3226"/>
        <w:gridCol w:w="5830"/>
        <w:gridCol w:w="5794"/>
      </w:tblGrid>
      <w:tr w:rsidR="00A66936" w:rsidRPr="00047994" w:rsidTr="00FF22BF">
        <w:trPr>
          <w:tblHeader/>
        </w:trPr>
        <w:tc>
          <w:tcPr>
            <w:tcW w:w="3226" w:type="dxa"/>
            <w:shd w:val="clear" w:color="auto" w:fill="DEEAF6"/>
          </w:tcPr>
          <w:p w:rsidR="00B869FD" w:rsidRPr="00047994" w:rsidRDefault="00A66936" w:rsidP="00837301">
            <w:pPr>
              <w:spacing w:before="60" w:after="60"/>
              <w:jc w:val="center"/>
              <w:rPr>
                <w:b/>
                <w:sz w:val="24"/>
              </w:rPr>
            </w:pPr>
            <w:r w:rsidRPr="00047994">
              <w:rPr>
                <w:b/>
                <w:sz w:val="24"/>
              </w:rPr>
              <w:lastRenderedPageBreak/>
              <w:t>Group</w:t>
            </w:r>
          </w:p>
        </w:tc>
        <w:tc>
          <w:tcPr>
            <w:tcW w:w="5830" w:type="dxa"/>
            <w:shd w:val="clear" w:color="auto" w:fill="DEEAF6"/>
          </w:tcPr>
          <w:p w:rsidR="00B869FD" w:rsidRPr="00047994" w:rsidRDefault="001C75ED" w:rsidP="00837301">
            <w:pPr>
              <w:spacing w:before="60" w:after="60"/>
              <w:jc w:val="center"/>
              <w:rPr>
                <w:b/>
                <w:sz w:val="24"/>
              </w:rPr>
            </w:pPr>
            <w:r w:rsidRPr="00047994">
              <w:rPr>
                <w:b/>
                <w:sz w:val="24"/>
              </w:rPr>
              <w:t xml:space="preserve">Provisional </w:t>
            </w:r>
            <w:r w:rsidR="00A66936" w:rsidRPr="00047994">
              <w:rPr>
                <w:b/>
                <w:sz w:val="24"/>
              </w:rPr>
              <w:t>Accreditation</w:t>
            </w:r>
          </w:p>
        </w:tc>
        <w:tc>
          <w:tcPr>
            <w:tcW w:w="5794" w:type="dxa"/>
            <w:shd w:val="clear" w:color="auto" w:fill="DEEAF6"/>
          </w:tcPr>
          <w:p w:rsidR="00A66936" w:rsidRPr="00047994" w:rsidRDefault="00A66936" w:rsidP="00837301">
            <w:pPr>
              <w:spacing w:before="60" w:after="60"/>
              <w:jc w:val="center"/>
              <w:rPr>
                <w:b/>
                <w:sz w:val="24"/>
              </w:rPr>
            </w:pPr>
            <w:r w:rsidRPr="00047994">
              <w:rPr>
                <w:b/>
                <w:sz w:val="24"/>
              </w:rPr>
              <w:t>Re-Accreditation</w:t>
            </w:r>
          </w:p>
        </w:tc>
      </w:tr>
      <w:tr w:rsidR="00B869FD" w:rsidTr="0082296E">
        <w:tc>
          <w:tcPr>
            <w:tcW w:w="3226" w:type="dxa"/>
            <w:shd w:val="clear" w:color="auto" w:fill="auto"/>
          </w:tcPr>
          <w:p w:rsidR="00B869FD" w:rsidRPr="00837301" w:rsidRDefault="009C6134" w:rsidP="00837301">
            <w:pPr>
              <w:pStyle w:val="Heading1"/>
              <w:spacing w:before="120"/>
              <w:rPr>
                <w:rFonts w:ascii="Arial" w:hAnsi="Arial" w:cs="Arial"/>
                <w:color w:val="000000"/>
                <w:sz w:val="24"/>
                <w:szCs w:val="24"/>
              </w:rPr>
            </w:pPr>
            <w:bookmarkStart w:id="3" w:name="_Toc480812780"/>
            <w:bookmarkStart w:id="4" w:name="_Toc485197227"/>
            <w:r w:rsidRPr="00837301">
              <w:rPr>
                <w:rFonts w:ascii="Arial" w:hAnsi="Arial" w:cs="Arial"/>
                <w:sz w:val="24"/>
                <w:szCs w:val="24"/>
                <w:lang w:val="en-US"/>
              </w:rPr>
              <w:t>Amputee Units</w:t>
            </w:r>
            <w:bookmarkEnd w:id="3"/>
            <w:bookmarkEnd w:id="4"/>
          </w:p>
          <w:p w:rsidR="001C75ED" w:rsidRDefault="009C6134" w:rsidP="00BA37F0">
            <w:pPr>
              <w:pStyle w:val="Default"/>
              <w:spacing w:after="120"/>
              <w:rPr>
                <w:sz w:val="20"/>
                <w:szCs w:val="20"/>
              </w:rPr>
            </w:pPr>
            <w:r w:rsidRPr="009C6134">
              <w:rPr>
                <w:sz w:val="20"/>
                <w:szCs w:val="20"/>
              </w:rPr>
              <w:t>An Amputee Unit is a unit run under the auspice of a Local Health District incorporating a number of associated amputee clinics at different facilities throughout the District</w:t>
            </w:r>
            <w:r w:rsidR="001C75ED">
              <w:rPr>
                <w:sz w:val="20"/>
                <w:szCs w:val="20"/>
              </w:rPr>
              <w:t>.</w:t>
            </w:r>
          </w:p>
          <w:p w:rsidR="009C6134" w:rsidRPr="009C6134" w:rsidRDefault="009C6134" w:rsidP="00BA37F0">
            <w:pPr>
              <w:pStyle w:val="Default"/>
              <w:spacing w:after="120"/>
              <w:rPr>
                <w:sz w:val="20"/>
                <w:szCs w:val="20"/>
              </w:rPr>
            </w:pPr>
            <w:r w:rsidRPr="009C6134">
              <w:rPr>
                <w:sz w:val="20"/>
                <w:szCs w:val="20"/>
              </w:rPr>
              <w:t xml:space="preserve">These clinics have similar personnel across different facilities. </w:t>
            </w:r>
          </w:p>
          <w:p w:rsidR="00B869FD" w:rsidRPr="00FB6263" w:rsidRDefault="009C6134" w:rsidP="00BA37F0">
            <w:pPr>
              <w:pStyle w:val="Default"/>
              <w:spacing w:after="120"/>
            </w:pPr>
            <w:proofErr w:type="spellStart"/>
            <w:r w:rsidRPr="009C6134">
              <w:rPr>
                <w:sz w:val="20"/>
                <w:szCs w:val="20"/>
              </w:rPr>
              <w:t>EnableNSW</w:t>
            </w:r>
            <w:proofErr w:type="spellEnd"/>
            <w:r w:rsidRPr="009C6134">
              <w:rPr>
                <w:sz w:val="20"/>
                <w:szCs w:val="20"/>
              </w:rPr>
              <w:t xml:space="preserve"> is not currently accrediting new clinics, and the guidelines </w:t>
            </w:r>
            <w:r w:rsidR="001C75ED">
              <w:rPr>
                <w:sz w:val="20"/>
                <w:szCs w:val="20"/>
              </w:rPr>
              <w:t xml:space="preserve">listed here </w:t>
            </w:r>
            <w:r w:rsidRPr="009C6134">
              <w:rPr>
                <w:sz w:val="20"/>
                <w:szCs w:val="20"/>
              </w:rPr>
              <w:t>are used for re-accreditation of existing clinics.</w:t>
            </w:r>
          </w:p>
        </w:tc>
        <w:tc>
          <w:tcPr>
            <w:tcW w:w="5830" w:type="dxa"/>
            <w:shd w:val="clear" w:color="auto" w:fill="auto"/>
          </w:tcPr>
          <w:p w:rsidR="001C75ED" w:rsidRPr="001C75ED" w:rsidRDefault="001C75ED" w:rsidP="00F91DF0">
            <w:pPr>
              <w:pStyle w:val="Default"/>
              <w:numPr>
                <w:ilvl w:val="0"/>
                <w:numId w:val="19"/>
              </w:numPr>
              <w:spacing w:before="60"/>
              <w:ind w:left="425" w:hanging="425"/>
              <w:rPr>
                <w:sz w:val="20"/>
                <w:szCs w:val="20"/>
              </w:rPr>
            </w:pPr>
            <w:r w:rsidRPr="001C75ED">
              <w:rPr>
                <w:sz w:val="20"/>
                <w:szCs w:val="20"/>
              </w:rPr>
              <w:t xml:space="preserve">Function within a public or private Hospital that has Australian Council of Health Care Standards (ACHS) Accreditation. </w:t>
            </w:r>
          </w:p>
          <w:p w:rsidR="001C75ED" w:rsidRPr="001C75ED" w:rsidRDefault="001C75ED" w:rsidP="001C75ED">
            <w:pPr>
              <w:pStyle w:val="Default"/>
              <w:numPr>
                <w:ilvl w:val="0"/>
                <w:numId w:val="19"/>
              </w:numPr>
              <w:ind w:left="426" w:hanging="426"/>
              <w:rPr>
                <w:sz w:val="20"/>
                <w:szCs w:val="20"/>
              </w:rPr>
            </w:pPr>
            <w:r w:rsidRPr="001C75ED">
              <w:rPr>
                <w:sz w:val="20"/>
                <w:szCs w:val="20"/>
              </w:rPr>
              <w:t xml:space="preserve">Function within a multidisciplinary rehabilitation service classified as level 5 or 6 under the NSW Role Delineation Guidelines according to current best practice. </w:t>
            </w:r>
          </w:p>
          <w:p w:rsidR="001C75ED" w:rsidRPr="001C75ED" w:rsidRDefault="001C75ED" w:rsidP="001C75ED">
            <w:pPr>
              <w:pStyle w:val="Default"/>
              <w:numPr>
                <w:ilvl w:val="0"/>
                <w:numId w:val="19"/>
              </w:numPr>
              <w:ind w:left="426" w:hanging="426"/>
              <w:rPr>
                <w:sz w:val="20"/>
                <w:szCs w:val="20"/>
              </w:rPr>
            </w:pPr>
            <w:r w:rsidRPr="001C75ED">
              <w:rPr>
                <w:sz w:val="20"/>
                <w:szCs w:val="20"/>
              </w:rPr>
              <w:t xml:space="preserve">Be able to provide service on both an inpatient and outpatient basis. </w:t>
            </w:r>
          </w:p>
          <w:p w:rsidR="001C75ED" w:rsidRPr="001C75ED" w:rsidRDefault="001C75ED" w:rsidP="001C75ED">
            <w:pPr>
              <w:pStyle w:val="Default"/>
              <w:numPr>
                <w:ilvl w:val="0"/>
                <w:numId w:val="19"/>
              </w:numPr>
              <w:ind w:left="426" w:hanging="426"/>
              <w:rPr>
                <w:sz w:val="20"/>
                <w:szCs w:val="20"/>
              </w:rPr>
            </w:pPr>
            <w:r w:rsidRPr="001C75ED">
              <w:rPr>
                <w:sz w:val="20"/>
                <w:szCs w:val="20"/>
              </w:rPr>
              <w:t xml:space="preserve">Nominate the site(s) of each individual Clinic run by the Unit. </w:t>
            </w:r>
          </w:p>
          <w:p w:rsidR="001C75ED" w:rsidRPr="001C75ED" w:rsidRDefault="001C75ED" w:rsidP="001C75ED">
            <w:pPr>
              <w:pStyle w:val="Default"/>
              <w:numPr>
                <w:ilvl w:val="0"/>
                <w:numId w:val="19"/>
              </w:numPr>
              <w:ind w:left="426" w:hanging="426"/>
              <w:rPr>
                <w:sz w:val="20"/>
                <w:szCs w:val="20"/>
              </w:rPr>
            </w:pPr>
            <w:r w:rsidRPr="001C75ED">
              <w:rPr>
                <w:sz w:val="20"/>
                <w:szCs w:val="20"/>
              </w:rPr>
              <w:t xml:space="preserve">Have appointed to the Amputee Unit “core members” </w:t>
            </w:r>
            <w:proofErr w:type="spellStart"/>
            <w:r w:rsidRPr="001C75ED">
              <w:rPr>
                <w:sz w:val="20"/>
                <w:szCs w:val="20"/>
              </w:rPr>
              <w:t>ie</w:t>
            </w:r>
            <w:proofErr w:type="spellEnd"/>
            <w:r w:rsidRPr="001C75ED">
              <w:rPr>
                <w:sz w:val="20"/>
                <w:szCs w:val="20"/>
              </w:rPr>
              <w:t xml:space="preserve">: </w:t>
            </w:r>
          </w:p>
          <w:p w:rsidR="001C75ED" w:rsidRPr="001C75ED" w:rsidRDefault="001C75ED" w:rsidP="001C75ED">
            <w:pPr>
              <w:pStyle w:val="Default"/>
              <w:numPr>
                <w:ilvl w:val="1"/>
                <w:numId w:val="19"/>
              </w:numPr>
              <w:ind w:left="1134" w:hanging="425"/>
              <w:rPr>
                <w:sz w:val="20"/>
                <w:szCs w:val="20"/>
              </w:rPr>
            </w:pPr>
            <w:r w:rsidRPr="001C75ED">
              <w:rPr>
                <w:sz w:val="20"/>
                <w:szCs w:val="20"/>
              </w:rPr>
              <w:t xml:space="preserve">A prescribing doctor(s) who meets the </w:t>
            </w:r>
            <w:proofErr w:type="spellStart"/>
            <w:r w:rsidRPr="001C75ED">
              <w:rPr>
                <w:sz w:val="20"/>
                <w:szCs w:val="20"/>
              </w:rPr>
              <w:t>EnableNSW</w:t>
            </w:r>
            <w:proofErr w:type="spellEnd"/>
            <w:r w:rsidRPr="001C75ED">
              <w:rPr>
                <w:sz w:val="20"/>
                <w:szCs w:val="20"/>
              </w:rPr>
              <w:t xml:space="preserve"> Prescribing Medical Specialist accreditation criteria</w:t>
            </w:r>
          </w:p>
          <w:p w:rsidR="001C75ED" w:rsidRPr="001C75ED" w:rsidRDefault="001C75ED" w:rsidP="001C75ED">
            <w:pPr>
              <w:pStyle w:val="Default"/>
              <w:numPr>
                <w:ilvl w:val="1"/>
                <w:numId w:val="19"/>
              </w:numPr>
              <w:ind w:left="1134" w:hanging="425"/>
              <w:rPr>
                <w:sz w:val="20"/>
                <w:szCs w:val="20"/>
              </w:rPr>
            </w:pPr>
            <w:r w:rsidRPr="001C75ED">
              <w:rPr>
                <w:sz w:val="20"/>
                <w:szCs w:val="20"/>
              </w:rPr>
              <w:t xml:space="preserve">A visiting prosthetist(s) who is an employee of an </w:t>
            </w:r>
            <w:proofErr w:type="spellStart"/>
            <w:r w:rsidRPr="001C75ED">
              <w:rPr>
                <w:sz w:val="20"/>
                <w:szCs w:val="20"/>
              </w:rPr>
              <w:t>EnableNSW</w:t>
            </w:r>
            <w:proofErr w:type="spellEnd"/>
            <w:r w:rsidRPr="001C75ED">
              <w:rPr>
                <w:sz w:val="20"/>
                <w:szCs w:val="20"/>
              </w:rPr>
              <w:t xml:space="preserve"> accredited Prosthetic Service Provider</w:t>
            </w:r>
          </w:p>
          <w:p w:rsidR="001C75ED" w:rsidRPr="001C75ED" w:rsidRDefault="001C75ED" w:rsidP="001C75ED">
            <w:pPr>
              <w:pStyle w:val="Default"/>
              <w:numPr>
                <w:ilvl w:val="1"/>
                <w:numId w:val="19"/>
              </w:numPr>
              <w:ind w:left="1134" w:hanging="425"/>
              <w:rPr>
                <w:sz w:val="20"/>
                <w:szCs w:val="20"/>
              </w:rPr>
            </w:pPr>
            <w:r w:rsidRPr="001C75ED">
              <w:rPr>
                <w:sz w:val="20"/>
                <w:szCs w:val="20"/>
              </w:rPr>
              <w:t>A physiotherapist(s)</w:t>
            </w:r>
          </w:p>
          <w:p w:rsidR="001C75ED" w:rsidRPr="001C75ED" w:rsidRDefault="001C75ED" w:rsidP="001C75ED">
            <w:pPr>
              <w:pStyle w:val="Default"/>
              <w:numPr>
                <w:ilvl w:val="0"/>
                <w:numId w:val="19"/>
              </w:numPr>
              <w:ind w:left="426" w:hanging="426"/>
              <w:rPr>
                <w:sz w:val="20"/>
                <w:szCs w:val="20"/>
              </w:rPr>
            </w:pPr>
            <w:r w:rsidRPr="001C75ED">
              <w:rPr>
                <w:sz w:val="20"/>
                <w:szCs w:val="20"/>
              </w:rPr>
              <w:t xml:space="preserve">Nominate all of the Amputee Unit’s prescribing doctors individually to </w:t>
            </w:r>
            <w:proofErr w:type="spellStart"/>
            <w:r w:rsidRPr="001C75ED">
              <w:rPr>
                <w:sz w:val="20"/>
                <w:szCs w:val="20"/>
              </w:rPr>
              <w:t>EnableNSW</w:t>
            </w:r>
            <w:proofErr w:type="spellEnd"/>
            <w:r w:rsidRPr="001C75ED">
              <w:rPr>
                <w:sz w:val="20"/>
                <w:szCs w:val="20"/>
              </w:rPr>
              <w:t xml:space="preserve">. </w:t>
            </w:r>
          </w:p>
          <w:p w:rsidR="001C75ED" w:rsidRPr="001C75ED" w:rsidRDefault="001C75ED" w:rsidP="001C75ED">
            <w:pPr>
              <w:pStyle w:val="Default"/>
              <w:numPr>
                <w:ilvl w:val="0"/>
                <w:numId w:val="19"/>
              </w:numPr>
              <w:ind w:left="426" w:hanging="426"/>
              <w:rPr>
                <w:sz w:val="20"/>
                <w:szCs w:val="20"/>
              </w:rPr>
            </w:pPr>
            <w:r w:rsidRPr="001C75ED">
              <w:rPr>
                <w:sz w:val="20"/>
                <w:szCs w:val="20"/>
              </w:rPr>
              <w:t xml:space="preserve">Have one of the Amputee Unit’s prescribing doctors nominated to </w:t>
            </w:r>
            <w:proofErr w:type="spellStart"/>
            <w:r w:rsidRPr="001C75ED">
              <w:rPr>
                <w:sz w:val="20"/>
                <w:szCs w:val="20"/>
              </w:rPr>
              <w:t>EnableNSW</w:t>
            </w:r>
            <w:proofErr w:type="spellEnd"/>
            <w:r w:rsidRPr="001C75ED">
              <w:rPr>
                <w:sz w:val="20"/>
                <w:szCs w:val="20"/>
              </w:rPr>
              <w:t xml:space="preserve"> as Director of the Unit.</w:t>
            </w:r>
          </w:p>
          <w:p w:rsidR="001C75ED" w:rsidRPr="001C75ED" w:rsidRDefault="001C75ED" w:rsidP="001C75ED">
            <w:pPr>
              <w:pStyle w:val="Default"/>
              <w:numPr>
                <w:ilvl w:val="0"/>
                <w:numId w:val="19"/>
              </w:numPr>
              <w:ind w:left="426" w:hanging="426"/>
              <w:rPr>
                <w:sz w:val="20"/>
                <w:szCs w:val="20"/>
              </w:rPr>
            </w:pPr>
            <w:r w:rsidRPr="001C75ED">
              <w:rPr>
                <w:sz w:val="20"/>
                <w:szCs w:val="20"/>
              </w:rPr>
              <w:t xml:space="preserve">Have access to an occupational therapist and social worker as required. </w:t>
            </w:r>
          </w:p>
          <w:p w:rsidR="00B869FD" w:rsidRDefault="001C75ED" w:rsidP="001C75ED">
            <w:pPr>
              <w:pStyle w:val="Default"/>
              <w:numPr>
                <w:ilvl w:val="0"/>
                <w:numId w:val="19"/>
              </w:numPr>
              <w:ind w:left="426" w:hanging="426"/>
              <w:rPr>
                <w:sz w:val="20"/>
                <w:szCs w:val="20"/>
              </w:rPr>
            </w:pPr>
            <w:r w:rsidRPr="001C75ED">
              <w:rPr>
                <w:sz w:val="20"/>
                <w:szCs w:val="20"/>
              </w:rPr>
              <w:t>Provide documentation supporting an ongoing commitment to adhere to and obtain the relevant sections of the NSW Agency for Clinical Innovation (ACI) document: Care of the Person following Amputation- Minimum Standards of Care.</w:t>
            </w:r>
          </w:p>
          <w:p w:rsidR="001C75ED" w:rsidRPr="001C75ED" w:rsidRDefault="001C75ED" w:rsidP="001C75ED">
            <w:pPr>
              <w:pStyle w:val="Default"/>
              <w:ind w:left="426"/>
              <w:rPr>
                <w:sz w:val="20"/>
                <w:szCs w:val="20"/>
              </w:rPr>
            </w:pPr>
          </w:p>
        </w:tc>
        <w:tc>
          <w:tcPr>
            <w:tcW w:w="5794" w:type="dxa"/>
            <w:shd w:val="clear" w:color="auto" w:fill="auto"/>
          </w:tcPr>
          <w:p w:rsidR="001C75ED" w:rsidRPr="001C75ED" w:rsidRDefault="001C75ED" w:rsidP="00F91DF0">
            <w:pPr>
              <w:pStyle w:val="Default"/>
              <w:numPr>
                <w:ilvl w:val="0"/>
                <w:numId w:val="36"/>
              </w:numPr>
              <w:spacing w:before="60"/>
              <w:ind w:left="442" w:hanging="442"/>
              <w:rPr>
                <w:sz w:val="20"/>
                <w:szCs w:val="20"/>
              </w:rPr>
            </w:pPr>
            <w:r w:rsidRPr="001C75ED">
              <w:rPr>
                <w:sz w:val="20"/>
                <w:szCs w:val="20"/>
              </w:rPr>
              <w:t>Maintain all the requirements of Pr</w:t>
            </w:r>
            <w:r>
              <w:rPr>
                <w:sz w:val="20"/>
                <w:szCs w:val="20"/>
              </w:rPr>
              <w:t>ovisional</w:t>
            </w:r>
            <w:r w:rsidRPr="001C75ED">
              <w:rPr>
                <w:sz w:val="20"/>
                <w:szCs w:val="20"/>
              </w:rPr>
              <w:t xml:space="preserve"> Accreditation, plus:</w:t>
            </w:r>
          </w:p>
          <w:p w:rsidR="001C75ED" w:rsidRPr="001C75ED" w:rsidRDefault="001C75ED" w:rsidP="00F91DF0">
            <w:pPr>
              <w:pStyle w:val="Default"/>
              <w:numPr>
                <w:ilvl w:val="0"/>
                <w:numId w:val="20"/>
              </w:numPr>
              <w:ind w:left="442" w:hanging="442"/>
              <w:rPr>
                <w:sz w:val="20"/>
                <w:szCs w:val="20"/>
              </w:rPr>
            </w:pPr>
            <w:r w:rsidRPr="001C75ED">
              <w:rPr>
                <w:sz w:val="20"/>
                <w:szCs w:val="20"/>
              </w:rPr>
              <w:t>Hold a minimum of 6 amputee * “Prescribing Clinic Sessions” per clinic per year.</w:t>
            </w:r>
          </w:p>
          <w:p w:rsidR="001C75ED" w:rsidRPr="001C75ED" w:rsidRDefault="001C75ED" w:rsidP="001C75ED">
            <w:pPr>
              <w:pStyle w:val="Default"/>
              <w:numPr>
                <w:ilvl w:val="0"/>
                <w:numId w:val="20"/>
              </w:numPr>
              <w:ind w:left="426" w:hanging="426"/>
              <w:rPr>
                <w:sz w:val="20"/>
                <w:szCs w:val="20"/>
              </w:rPr>
            </w:pPr>
            <w:r w:rsidRPr="001C75ED">
              <w:rPr>
                <w:sz w:val="20"/>
                <w:szCs w:val="20"/>
              </w:rPr>
              <w:t xml:space="preserve">Have &gt;80% of “Prescribing Clinic Sessions” attended by the full core membership of the Unit. </w:t>
            </w:r>
          </w:p>
          <w:p w:rsidR="001C75ED" w:rsidRPr="001C75ED" w:rsidRDefault="001C75ED" w:rsidP="001C75ED">
            <w:pPr>
              <w:pStyle w:val="Default"/>
              <w:numPr>
                <w:ilvl w:val="0"/>
                <w:numId w:val="20"/>
              </w:numPr>
              <w:ind w:left="426" w:hanging="426"/>
              <w:rPr>
                <w:sz w:val="20"/>
                <w:szCs w:val="20"/>
              </w:rPr>
            </w:pPr>
            <w:r w:rsidRPr="001C75ED">
              <w:rPr>
                <w:sz w:val="20"/>
                <w:szCs w:val="20"/>
              </w:rPr>
              <w:t>Show formal, documented evidence of ongoing commitment to Continuous Quality Improvement / Clinical Audit and Best Practice in the form of multidisciplinary quality and benchmarking activities.</w:t>
            </w:r>
          </w:p>
          <w:p w:rsidR="001C75ED" w:rsidRPr="001C75ED" w:rsidRDefault="001C75ED" w:rsidP="001C75ED">
            <w:pPr>
              <w:pStyle w:val="Default"/>
              <w:numPr>
                <w:ilvl w:val="0"/>
                <w:numId w:val="20"/>
              </w:numPr>
              <w:ind w:left="426" w:hanging="426"/>
              <w:rPr>
                <w:sz w:val="20"/>
                <w:szCs w:val="20"/>
              </w:rPr>
            </w:pPr>
            <w:r w:rsidRPr="001C75ED">
              <w:rPr>
                <w:sz w:val="20"/>
                <w:szCs w:val="20"/>
              </w:rPr>
              <w:t xml:space="preserve">Show that each of the core members of the Amputee Unit have, within their own discipline, an ongoing commitment to Continuous Quality Improvement, Best Practice and Continuing Medical Education specifically related to Amputee management. </w:t>
            </w:r>
          </w:p>
          <w:p w:rsidR="001C75ED" w:rsidRDefault="001C75ED" w:rsidP="001C75ED">
            <w:pPr>
              <w:pStyle w:val="Default"/>
              <w:numPr>
                <w:ilvl w:val="0"/>
                <w:numId w:val="20"/>
              </w:numPr>
              <w:ind w:left="426" w:hanging="426"/>
              <w:rPr>
                <w:sz w:val="20"/>
                <w:szCs w:val="20"/>
              </w:rPr>
            </w:pPr>
            <w:r w:rsidRPr="001C75ED">
              <w:rPr>
                <w:sz w:val="20"/>
                <w:szCs w:val="20"/>
              </w:rPr>
              <w:t xml:space="preserve">Have submitted to </w:t>
            </w:r>
            <w:proofErr w:type="spellStart"/>
            <w:r w:rsidRPr="001C75ED">
              <w:rPr>
                <w:sz w:val="20"/>
                <w:szCs w:val="20"/>
              </w:rPr>
              <w:t>EnableNSW</w:t>
            </w:r>
            <w:proofErr w:type="spellEnd"/>
            <w:r w:rsidRPr="001C75ED">
              <w:rPr>
                <w:sz w:val="20"/>
                <w:szCs w:val="20"/>
              </w:rPr>
              <w:t xml:space="preserve"> relevant Amputee </w:t>
            </w:r>
            <w:r w:rsidR="00BA37F0">
              <w:rPr>
                <w:sz w:val="20"/>
                <w:szCs w:val="20"/>
              </w:rPr>
              <w:t>Unit related data as requested.</w:t>
            </w:r>
          </w:p>
          <w:p w:rsidR="00B869FD" w:rsidRDefault="001C75ED" w:rsidP="00BA37F0">
            <w:pPr>
              <w:spacing w:before="120" w:after="120" w:line="240" w:lineRule="auto"/>
              <w:ind w:left="357" w:hanging="357"/>
            </w:pPr>
            <w:r w:rsidRPr="001C75ED">
              <w:rPr>
                <w:rFonts w:ascii="Arial" w:hAnsi="Arial"/>
                <w:i/>
                <w:sz w:val="15"/>
              </w:rPr>
              <w:t>*</w:t>
            </w:r>
            <w:r w:rsidRPr="001C75ED">
              <w:rPr>
                <w:rFonts w:ascii="Arial" w:hAnsi="Arial"/>
                <w:i/>
                <w:sz w:val="15"/>
              </w:rPr>
              <w:tab/>
            </w:r>
            <w:r w:rsidRPr="001C75ED">
              <w:rPr>
                <w:rFonts w:ascii="Arial" w:eastAsia="Times New Roman" w:hAnsi="Arial" w:cs="Arial"/>
                <w:i/>
                <w:color w:val="000000"/>
                <w:sz w:val="20"/>
                <w:szCs w:val="20"/>
                <w:lang w:eastAsia="en-AU"/>
              </w:rPr>
              <w:t xml:space="preserve">By definition a “Prescribing Clinic Session” is one where a patient(s) is assessed by the core multidisciplinary amputee team, </w:t>
            </w:r>
            <w:proofErr w:type="spellStart"/>
            <w:r w:rsidRPr="001C75ED">
              <w:rPr>
                <w:rFonts w:ascii="Arial" w:eastAsia="Times New Roman" w:hAnsi="Arial" w:cs="Arial"/>
                <w:i/>
                <w:color w:val="000000"/>
                <w:sz w:val="20"/>
                <w:szCs w:val="20"/>
                <w:lang w:eastAsia="en-AU"/>
              </w:rPr>
              <w:t>ie</w:t>
            </w:r>
            <w:proofErr w:type="spellEnd"/>
            <w:r w:rsidRPr="001C75ED">
              <w:rPr>
                <w:rFonts w:ascii="Arial" w:eastAsia="Times New Roman" w:hAnsi="Arial" w:cs="Arial"/>
                <w:i/>
                <w:color w:val="000000"/>
                <w:sz w:val="20"/>
                <w:szCs w:val="20"/>
                <w:lang w:eastAsia="en-AU"/>
              </w:rPr>
              <w:t xml:space="preserve"> the prescribing doctor, prosthetist, and physiotherapist for the purpose of having an </w:t>
            </w:r>
            <w:proofErr w:type="spellStart"/>
            <w:r w:rsidRPr="001C75ED">
              <w:rPr>
                <w:rFonts w:ascii="Arial" w:eastAsia="Times New Roman" w:hAnsi="Arial" w:cs="Arial"/>
                <w:i/>
                <w:color w:val="000000"/>
                <w:sz w:val="20"/>
                <w:szCs w:val="20"/>
                <w:lang w:eastAsia="en-AU"/>
              </w:rPr>
              <w:t>EnableNSW</w:t>
            </w:r>
            <w:proofErr w:type="spellEnd"/>
            <w:r w:rsidRPr="001C75ED">
              <w:rPr>
                <w:rFonts w:ascii="Arial" w:eastAsia="Times New Roman" w:hAnsi="Arial" w:cs="Arial"/>
                <w:i/>
                <w:color w:val="000000"/>
                <w:sz w:val="20"/>
                <w:szCs w:val="20"/>
                <w:lang w:eastAsia="en-AU"/>
              </w:rPr>
              <w:t xml:space="preserve"> PLS script raised if necessary, among other things. It is understood that for reasons of leave, sickness </w:t>
            </w:r>
            <w:proofErr w:type="spellStart"/>
            <w:r w:rsidRPr="001C75ED">
              <w:rPr>
                <w:rFonts w:ascii="Arial" w:eastAsia="Times New Roman" w:hAnsi="Arial" w:cs="Arial"/>
                <w:i/>
                <w:color w:val="000000"/>
                <w:sz w:val="20"/>
                <w:szCs w:val="20"/>
                <w:lang w:eastAsia="en-AU"/>
              </w:rPr>
              <w:t>etc</w:t>
            </w:r>
            <w:proofErr w:type="spellEnd"/>
            <w:r w:rsidRPr="001C75ED">
              <w:rPr>
                <w:rFonts w:ascii="Arial" w:eastAsia="Times New Roman" w:hAnsi="Arial" w:cs="Arial"/>
                <w:i/>
                <w:color w:val="000000"/>
                <w:sz w:val="20"/>
                <w:szCs w:val="20"/>
                <w:lang w:eastAsia="en-AU"/>
              </w:rPr>
              <w:t xml:space="preserve"> the three core members will not all always be in attendance and that at times other team members may attend </w:t>
            </w:r>
            <w:proofErr w:type="spellStart"/>
            <w:r w:rsidRPr="001C75ED">
              <w:rPr>
                <w:rFonts w:ascii="Arial" w:eastAsia="Times New Roman" w:hAnsi="Arial" w:cs="Arial"/>
                <w:i/>
                <w:color w:val="000000"/>
                <w:sz w:val="20"/>
                <w:szCs w:val="20"/>
                <w:lang w:eastAsia="en-AU"/>
              </w:rPr>
              <w:t>eg</w:t>
            </w:r>
            <w:proofErr w:type="spellEnd"/>
            <w:r w:rsidRPr="001C75ED">
              <w:rPr>
                <w:rFonts w:ascii="Arial" w:eastAsia="Times New Roman" w:hAnsi="Arial" w:cs="Arial"/>
                <w:i/>
                <w:color w:val="000000"/>
                <w:sz w:val="20"/>
                <w:szCs w:val="20"/>
                <w:lang w:eastAsia="en-AU"/>
              </w:rPr>
              <w:t xml:space="preserve"> OT, Social worker etc. In order to be classed as a prescribing clinic session a prescribing specialist must be in attendance along with at least one other of the three core team members.</w:t>
            </w:r>
          </w:p>
        </w:tc>
      </w:tr>
    </w:tbl>
    <w:p w:rsidR="00C678D3" w:rsidRDefault="00C678D3">
      <w:r>
        <w:br w:type="page"/>
      </w:r>
    </w:p>
    <w:tbl>
      <w:tblPr>
        <w:tblW w:w="14850" w:type="dxa"/>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3226"/>
        <w:gridCol w:w="5830"/>
        <w:gridCol w:w="5794"/>
      </w:tblGrid>
      <w:tr w:rsidR="00B869FD" w:rsidRPr="00047994" w:rsidTr="00FF22BF">
        <w:trPr>
          <w:tblHeader/>
        </w:trPr>
        <w:tc>
          <w:tcPr>
            <w:tcW w:w="3226" w:type="dxa"/>
            <w:shd w:val="clear" w:color="auto" w:fill="DEEAF6"/>
          </w:tcPr>
          <w:p w:rsidR="001C75ED" w:rsidRPr="00047994" w:rsidRDefault="001C75ED" w:rsidP="00837301">
            <w:pPr>
              <w:spacing w:before="60" w:after="60"/>
              <w:jc w:val="center"/>
              <w:rPr>
                <w:b/>
                <w:sz w:val="24"/>
              </w:rPr>
            </w:pPr>
            <w:r w:rsidRPr="00047994">
              <w:rPr>
                <w:b/>
                <w:sz w:val="24"/>
              </w:rPr>
              <w:lastRenderedPageBreak/>
              <w:t>Group</w:t>
            </w:r>
          </w:p>
        </w:tc>
        <w:tc>
          <w:tcPr>
            <w:tcW w:w="5830" w:type="dxa"/>
            <w:shd w:val="clear" w:color="auto" w:fill="DEEAF6"/>
          </w:tcPr>
          <w:p w:rsidR="001C75ED" w:rsidRPr="00047994" w:rsidRDefault="001C75ED" w:rsidP="00837301">
            <w:pPr>
              <w:spacing w:before="60" w:after="60"/>
              <w:jc w:val="center"/>
              <w:rPr>
                <w:b/>
                <w:sz w:val="24"/>
              </w:rPr>
            </w:pPr>
            <w:r w:rsidRPr="00047994">
              <w:rPr>
                <w:b/>
                <w:sz w:val="24"/>
              </w:rPr>
              <w:t>Provisional Accreditation</w:t>
            </w:r>
          </w:p>
        </w:tc>
        <w:tc>
          <w:tcPr>
            <w:tcW w:w="5794" w:type="dxa"/>
            <w:shd w:val="clear" w:color="auto" w:fill="DEEAF6"/>
          </w:tcPr>
          <w:p w:rsidR="001C75ED" w:rsidRPr="00047994" w:rsidRDefault="001C75ED" w:rsidP="00837301">
            <w:pPr>
              <w:spacing w:before="60" w:after="60"/>
              <w:jc w:val="center"/>
              <w:rPr>
                <w:b/>
                <w:sz w:val="24"/>
              </w:rPr>
            </w:pPr>
            <w:r w:rsidRPr="00047994">
              <w:rPr>
                <w:b/>
                <w:sz w:val="24"/>
              </w:rPr>
              <w:t>Re-Accreditation</w:t>
            </w:r>
          </w:p>
        </w:tc>
      </w:tr>
      <w:tr w:rsidR="00B869FD" w:rsidTr="0082296E">
        <w:tc>
          <w:tcPr>
            <w:tcW w:w="3226" w:type="dxa"/>
            <w:shd w:val="clear" w:color="auto" w:fill="auto"/>
          </w:tcPr>
          <w:p w:rsidR="00B869FD" w:rsidRDefault="001C75ED" w:rsidP="00BA37F0">
            <w:pPr>
              <w:pStyle w:val="Heading1"/>
              <w:spacing w:before="120"/>
              <w:rPr>
                <w:rFonts w:ascii="Arial" w:hAnsi="Arial" w:cs="Arial"/>
                <w:b w:val="0"/>
                <w:i/>
                <w:color w:val="000000"/>
                <w:sz w:val="20"/>
                <w:szCs w:val="20"/>
              </w:rPr>
            </w:pPr>
            <w:bookmarkStart w:id="5" w:name="_Toc480812781"/>
            <w:bookmarkStart w:id="6" w:name="_Toc485197228"/>
            <w:r w:rsidRPr="00837301">
              <w:rPr>
                <w:rFonts w:ascii="Arial" w:hAnsi="Arial" w:cs="Arial"/>
                <w:sz w:val="24"/>
                <w:szCs w:val="24"/>
                <w:lang w:val="en-US"/>
              </w:rPr>
              <w:t>Prescribing Medical Specialists</w:t>
            </w:r>
            <w:bookmarkEnd w:id="5"/>
            <w:bookmarkEnd w:id="6"/>
          </w:p>
        </w:tc>
        <w:tc>
          <w:tcPr>
            <w:tcW w:w="5830" w:type="dxa"/>
            <w:shd w:val="clear" w:color="auto" w:fill="auto"/>
          </w:tcPr>
          <w:p w:rsidR="001C75ED" w:rsidRPr="001C75ED" w:rsidRDefault="001C75ED" w:rsidP="00BA37F0">
            <w:pPr>
              <w:pStyle w:val="Default"/>
              <w:numPr>
                <w:ilvl w:val="0"/>
                <w:numId w:val="22"/>
              </w:numPr>
              <w:spacing w:before="60" w:after="120"/>
              <w:ind w:left="442" w:hanging="442"/>
              <w:rPr>
                <w:sz w:val="20"/>
                <w:szCs w:val="20"/>
              </w:rPr>
            </w:pPr>
            <w:r w:rsidRPr="001C75ED">
              <w:rPr>
                <w:sz w:val="20"/>
                <w:szCs w:val="20"/>
              </w:rPr>
              <w:t xml:space="preserve">Have </w:t>
            </w:r>
            <w:r w:rsidR="00917B23">
              <w:rPr>
                <w:sz w:val="20"/>
                <w:szCs w:val="20"/>
              </w:rPr>
              <w:t>Specialist</w:t>
            </w:r>
            <w:r w:rsidRPr="001C75ED">
              <w:rPr>
                <w:sz w:val="20"/>
                <w:szCs w:val="20"/>
              </w:rPr>
              <w:t xml:space="preserve"> Registration with the Australian Health </w:t>
            </w:r>
            <w:r w:rsidR="00BA37F0">
              <w:rPr>
                <w:sz w:val="20"/>
                <w:szCs w:val="20"/>
              </w:rPr>
              <w:t>Practitioner Regulation Agency.</w:t>
            </w:r>
          </w:p>
          <w:p w:rsidR="001C75ED" w:rsidRPr="001C75ED" w:rsidRDefault="001C75ED" w:rsidP="00BA37F0">
            <w:pPr>
              <w:pStyle w:val="Default"/>
              <w:numPr>
                <w:ilvl w:val="0"/>
                <w:numId w:val="22"/>
              </w:numPr>
              <w:spacing w:after="120"/>
              <w:ind w:left="460" w:hanging="460"/>
              <w:rPr>
                <w:sz w:val="20"/>
                <w:szCs w:val="20"/>
              </w:rPr>
            </w:pPr>
            <w:r w:rsidRPr="001C75ED">
              <w:rPr>
                <w:sz w:val="20"/>
                <w:szCs w:val="20"/>
              </w:rPr>
              <w:t>Be a practicing Rehabilitation Medicine Physician with Fellowship of the Australasian Faculty of Rehabilitation Medicine or be able to show an equivalent level of training and experience in the rehabilitation management of limb amputees and</w:t>
            </w:r>
            <w:r w:rsidR="00BA37F0">
              <w:rPr>
                <w:sz w:val="20"/>
                <w:szCs w:val="20"/>
              </w:rPr>
              <w:t xml:space="preserve"> limb prosthetics prescription.</w:t>
            </w:r>
          </w:p>
          <w:p w:rsidR="001C75ED" w:rsidRPr="001C75ED" w:rsidRDefault="001C75ED" w:rsidP="00BA37F0">
            <w:pPr>
              <w:pStyle w:val="Default"/>
              <w:numPr>
                <w:ilvl w:val="0"/>
                <w:numId w:val="22"/>
              </w:numPr>
              <w:spacing w:after="120"/>
              <w:ind w:left="460" w:hanging="460"/>
              <w:rPr>
                <w:sz w:val="20"/>
                <w:szCs w:val="20"/>
              </w:rPr>
            </w:pPr>
            <w:r w:rsidRPr="001C75ED">
              <w:rPr>
                <w:sz w:val="20"/>
                <w:szCs w:val="20"/>
              </w:rPr>
              <w:t xml:space="preserve">Have completed Australasian Faculty of Rehabilitation Medicine accredited courses in Lower Limb and Upper Limb Prosthetics. Where a prescriber has completed the lower-limb course, and is waiting to complete the upper-limb course, provisional accreditation may be granted provided the upper-limb course is completed within 12 months and appropriate supervision is provided for upper-limb prescriptions until </w:t>
            </w:r>
            <w:r w:rsidR="00BA37F0">
              <w:rPr>
                <w:sz w:val="20"/>
                <w:szCs w:val="20"/>
              </w:rPr>
              <w:t>full accreditation is obtained.</w:t>
            </w:r>
          </w:p>
          <w:p w:rsidR="00B869FD" w:rsidRPr="001C75ED" w:rsidRDefault="001C75ED" w:rsidP="00BA37F0">
            <w:pPr>
              <w:pStyle w:val="Default"/>
              <w:numPr>
                <w:ilvl w:val="0"/>
                <w:numId w:val="22"/>
              </w:numPr>
              <w:spacing w:after="120"/>
              <w:ind w:left="460" w:hanging="460"/>
              <w:rPr>
                <w:sz w:val="20"/>
                <w:szCs w:val="20"/>
                <w:lang w:val="en-US"/>
              </w:rPr>
            </w:pPr>
            <w:r w:rsidRPr="001C75ED">
              <w:rPr>
                <w:sz w:val="20"/>
                <w:szCs w:val="20"/>
              </w:rPr>
              <w:t xml:space="preserve">Participate in the </w:t>
            </w:r>
            <w:r w:rsidR="0061296E">
              <w:rPr>
                <w:sz w:val="20"/>
                <w:szCs w:val="20"/>
              </w:rPr>
              <w:t>“</w:t>
            </w:r>
            <w:proofErr w:type="spellStart"/>
            <w:r w:rsidR="0061296E">
              <w:rPr>
                <w:sz w:val="20"/>
                <w:szCs w:val="20"/>
              </w:rPr>
              <w:t>MyCPD</w:t>
            </w:r>
            <w:proofErr w:type="spellEnd"/>
            <w:r w:rsidR="0061296E">
              <w:rPr>
                <w:sz w:val="20"/>
                <w:szCs w:val="20"/>
              </w:rPr>
              <w:t>” c</w:t>
            </w:r>
            <w:r w:rsidRPr="001C75ED">
              <w:rPr>
                <w:sz w:val="20"/>
                <w:szCs w:val="20"/>
              </w:rPr>
              <w:t xml:space="preserve">ontinuing </w:t>
            </w:r>
            <w:r w:rsidR="0061296E">
              <w:rPr>
                <w:sz w:val="20"/>
                <w:szCs w:val="20"/>
              </w:rPr>
              <w:t>p</w:t>
            </w:r>
            <w:r w:rsidRPr="001C75ED">
              <w:rPr>
                <w:sz w:val="20"/>
                <w:szCs w:val="20"/>
              </w:rPr>
              <w:t xml:space="preserve">rofessional </w:t>
            </w:r>
            <w:r w:rsidR="0061296E">
              <w:rPr>
                <w:sz w:val="20"/>
                <w:szCs w:val="20"/>
              </w:rPr>
              <w:t>d</w:t>
            </w:r>
            <w:r w:rsidRPr="001C75ED">
              <w:rPr>
                <w:sz w:val="20"/>
                <w:szCs w:val="20"/>
              </w:rPr>
              <w:t xml:space="preserve">evelopment </w:t>
            </w:r>
            <w:r w:rsidR="0061296E">
              <w:rPr>
                <w:sz w:val="20"/>
                <w:szCs w:val="20"/>
              </w:rPr>
              <w:t>p</w:t>
            </w:r>
            <w:r w:rsidRPr="001C75ED">
              <w:rPr>
                <w:sz w:val="20"/>
                <w:szCs w:val="20"/>
              </w:rPr>
              <w:t xml:space="preserve">rogram of the </w:t>
            </w:r>
            <w:r w:rsidR="00016A73">
              <w:rPr>
                <w:sz w:val="20"/>
                <w:szCs w:val="20"/>
              </w:rPr>
              <w:t xml:space="preserve">Royal </w:t>
            </w:r>
            <w:r w:rsidRPr="001C75ED">
              <w:rPr>
                <w:sz w:val="20"/>
                <w:szCs w:val="20"/>
              </w:rPr>
              <w:t xml:space="preserve">Australasian </w:t>
            </w:r>
            <w:r w:rsidR="00016A73">
              <w:rPr>
                <w:sz w:val="20"/>
                <w:szCs w:val="20"/>
              </w:rPr>
              <w:t xml:space="preserve">College </w:t>
            </w:r>
            <w:r w:rsidRPr="001C75ED">
              <w:rPr>
                <w:sz w:val="20"/>
                <w:szCs w:val="20"/>
              </w:rPr>
              <w:t xml:space="preserve">of </w:t>
            </w:r>
            <w:r w:rsidR="00016A73">
              <w:rPr>
                <w:sz w:val="20"/>
                <w:szCs w:val="20"/>
              </w:rPr>
              <w:t xml:space="preserve">Physicians </w:t>
            </w:r>
            <w:r w:rsidR="00BA37F0">
              <w:rPr>
                <w:sz w:val="20"/>
                <w:szCs w:val="20"/>
              </w:rPr>
              <w:t>or equivalent.</w:t>
            </w:r>
          </w:p>
        </w:tc>
        <w:tc>
          <w:tcPr>
            <w:tcW w:w="5794" w:type="dxa"/>
            <w:shd w:val="clear" w:color="auto" w:fill="auto"/>
          </w:tcPr>
          <w:p w:rsidR="001C75ED" w:rsidRPr="001C75ED" w:rsidRDefault="001C75ED" w:rsidP="00BA37F0">
            <w:pPr>
              <w:pStyle w:val="Default"/>
              <w:numPr>
                <w:ilvl w:val="0"/>
                <w:numId w:val="37"/>
              </w:numPr>
              <w:spacing w:before="60" w:after="120"/>
              <w:ind w:left="442" w:hanging="442"/>
              <w:rPr>
                <w:sz w:val="20"/>
                <w:szCs w:val="20"/>
              </w:rPr>
            </w:pPr>
            <w:r w:rsidRPr="001C75ED">
              <w:rPr>
                <w:sz w:val="20"/>
                <w:szCs w:val="20"/>
              </w:rPr>
              <w:t>Maintain all the requirements of P</w:t>
            </w:r>
            <w:r w:rsidR="00BA37F0">
              <w:rPr>
                <w:sz w:val="20"/>
                <w:szCs w:val="20"/>
              </w:rPr>
              <w:t>rovisional Accreditation, plus:</w:t>
            </w:r>
          </w:p>
          <w:p w:rsidR="001C75ED" w:rsidRPr="001C75ED" w:rsidRDefault="001C75ED" w:rsidP="00BA37F0">
            <w:pPr>
              <w:pStyle w:val="Default"/>
              <w:numPr>
                <w:ilvl w:val="0"/>
                <w:numId w:val="37"/>
              </w:numPr>
              <w:spacing w:after="120"/>
              <w:ind w:left="426" w:hanging="426"/>
              <w:rPr>
                <w:sz w:val="20"/>
                <w:szCs w:val="20"/>
              </w:rPr>
            </w:pPr>
            <w:r w:rsidRPr="001C75ED">
              <w:rPr>
                <w:sz w:val="20"/>
                <w:szCs w:val="20"/>
              </w:rPr>
              <w:t>Formal, documented evidence of ongoing commitment to Continuous Quality Improvement and Continuing Professional Development in the area of Amputee management since the last accreditation assessment. It is expected that this would take the form of quality activities, conference attendances, research activities, membership of</w:t>
            </w:r>
            <w:r w:rsidR="00BA37F0">
              <w:rPr>
                <w:sz w:val="20"/>
                <w:szCs w:val="20"/>
              </w:rPr>
              <w:t xml:space="preserve"> “Special Interest Groups” etc.</w:t>
            </w:r>
          </w:p>
          <w:p w:rsidR="00B869FD" w:rsidRPr="001C75ED" w:rsidRDefault="001C75ED" w:rsidP="00BA37F0">
            <w:pPr>
              <w:pStyle w:val="Default"/>
              <w:numPr>
                <w:ilvl w:val="0"/>
                <w:numId w:val="37"/>
              </w:numPr>
              <w:tabs>
                <w:tab w:val="left" w:pos="1827"/>
              </w:tabs>
              <w:spacing w:after="120"/>
              <w:ind w:left="426" w:hanging="426"/>
              <w:rPr>
                <w:b/>
                <w:sz w:val="20"/>
                <w:szCs w:val="20"/>
              </w:rPr>
            </w:pPr>
            <w:r w:rsidRPr="00BA37F0">
              <w:rPr>
                <w:sz w:val="20"/>
                <w:szCs w:val="20"/>
              </w:rPr>
              <w:t>An average of six (6) prosthetic prescriptions per year for the Prosthetic Limb Service to maintain prescribing skills.</w:t>
            </w:r>
          </w:p>
        </w:tc>
      </w:tr>
    </w:tbl>
    <w:p w:rsidR="007518EF" w:rsidRDefault="00C678D3">
      <w:r>
        <w:br w:type="page"/>
      </w:r>
    </w:p>
    <w:tbl>
      <w:tblPr>
        <w:tblpPr w:leftFromText="180" w:rightFromText="180" w:vertAnchor="text" w:tblpY="1"/>
        <w:tblOverlap w:val="never"/>
        <w:tblW w:w="14850" w:type="dxa"/>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3226"/>
        <w:gridCol w:w="5830"/>
        <w:gridCol w:w="5794"/>
      </w:tblGrid>
      <w:tr w:rsidR="00B869FD" w:rsidRPr="00047994" w:rsidTr="00FF22BF">
        <w:trPr>
          <w:tblHeader/>
        </w:trPr>
        <w:tc>
          <w:tcPr>
            <w:tcW w:w="3226" w:type="dxa"/>
            <w:shd w:val="clear" w:color="auto" w:fill="DEEAF6"/>
          </w:tcPr>
          <w:p w:rsidR="001C75ED" w:rsidRPr="00047994" w:rsidRDefault="001C75ED" w:rsidP="007518EF">
            <w:pPr>
              <w:spacing w:before="60" w:after="60"/>
              <w:jc w:val="center"/>
              <w:rPr>
                <w:b/>
                <w:sz w:val="24"/>
              </w:rPr>
            </w:pPr>
            <w:r w:rsidRPr="00047994">
              <w:rPr>
                <w:b/>
                <w:sz w:val="24"/>
              </w:rPr>
              <w:lastRenderedPageBreak/>
              <w:t>Group</w:t>
            </w:r>
          </w:p>
        </w:tc>
        <w:tc>
          <w:tcPr>
            <w:tcW w:w="5830" w:type="dxa"/>
            <w:shd w:val="clear" w:color="auto" w:fill="DEEAF6"/>
          </w:tcPr>
          <w:p w:rsidR="001C75ED" w:rsidRPr="00047994" w:rsidRDefault="001C75ED" w:rsidP="007518EF">
            <w:pPr>
              <w:spacing w:before="60" w:after="60"/>
              <w:jc w:val="center"/>
              <w:rPr>
                <w:b/>
                <w:sz w:val="24"/>
              </w:rPr>
            </w:pPr>
            <w:r w:rsidRPr="00047994">
              <w:rPr>
                <w:b/>
                <w:sz w:val="24"/>
              </w:rPr>
              <w:t>Provisional Accreditation</w:t>
            </w:r>
          </w:p>
        </w:tc>
        <w:tc>
          <w:tcPr>
            <w:tcW w:w="5794" w:type="dxa"/>
            <w:shd w:val="clear" w:color="auto" w:fill="DEEAF6"/>
          </w:tcPr>
          <w:p w:rsidR="001C75ED" w:rsidRPr="00047994" w:rsidRDefault="001C75ED" w:rsidP="007518EF">
            <w:pPr>
              <w:spacing w:before="60" w:after="60"/>
              <w:jc w:val="center"/>
              <w:rPr>
                <w:b/>
                <w:sz w:val="24"/>
              </w:rPr>
            </w:pPr>
            <w:r w:rsidRPr="00047994">
              <w:rPr>
                <w:b/>
                <w:sz w:val="24"/>
              </w:rPr>
              <w:t>Re-Accreditation</w:t>
            </w:r>
          </w:p>
        </w:tc>
      </w:tr>
      <w:tr w:rsidR="00B869FD" w:rsidTr="0082296E">
        <w:tc>
          <w:tcPr>
            <w:tcW w:w="3226" w:type="dxa"/>
            <w:shd w:val="clear" w:color="auto" w:fill="auto"/>
          </w:tcPr>
          <w:p w:rsidR="00B869FD" w:rsidRPr="00837301" w:rsidRDefault="001C75ED" w:rsidP="007518EF">
            <w:pPr>
              <w:pStyle w:val="Heading1"/>
              <w:spacing w:before="120"/>
              <w:rPr>
                <w:rFonts w:ascii="Arial" w:hAnsi="Arial" w:cs="Arial"/>
                <w:sz w:val="24"/>
                <w:szCs w:val="24"/>
                <w:lang w:val="en-US"/>
              </w:rPr>
            </w:pPr>
            <w:bookmarkStart w:id="7" w:name="_Toc480812782"/>
            <w:bookmarkStart w:id="8" w:name="_Toc485197229"/>
            <w:r w:rsidRPr="00837301">
              <w:rPr>
                <w:rFonts w:ascii="Arial" w:hAnsi="Arial" w:cs="Arial"/>
                <w:sz w:val="24"/>
                <w:szCs w:val="24"/>
                <w:lang w:val="en-US"/>
              </w:rPr>
              <w:t>Prosthetists</w:t>
            </w:r>
            <w:bookmarkEnd w:id="7"/>
            <w:bookmarkEnd w:id="8"/>
          </w:p>
          <w:p w:rsidR="001C75ED" w:rsidRPr="005E5B5B" w:rsidRDefault="001C75ED" w:rsidP="007518EF">
            <w:pPr>
              <w:autoSpaceDE w:val="0"/>
              <w:autoSpaceDN w:val="0"/>
              <w:adjustRightInd w:val="0"/>
              <w:spacing w:after="0" w:line="240" w:lineRule="auto"/>
              <w:rPr>
                <w:rFonts w:ascii="Arial" w:hAnsi="Arial" w:cs="Arial"/>
                <w:b/>
                <w:color w:val="000000"/>
                <w:sz w:val="20"/>
                <w:szCs w:val="20"/>
              </w:rPr>
            </w:pPr>
            <w:r>
              <w:rPr>
                <w:sz w:val="23"/>
                <w:szCs w:val="23"/>
              </w:rPr>
              <w:t>AOPA Membership or Grandfather Accreditation</w:t>
            </w:r>
          </w:p>
        </w:tc>
        <w:tc>
          <w:tcPr>
            <w:tcW w:w="5830" w:type="dxa"/>
            <w:shd w:val="clear" w:color="auto" w:fill="auto"/>
          </w:tcPr>
          <w:p w:rsidR="0059625B" w:rsidRPr="001C75ED" w:rsidRDefault="0059625B" w:rsidP="00BA37F0">
            <w:pPr>
              <w:pStyle w:val="Default"/>
              <w:numPr>
                <w:ilvl w:val="0"/>
                <w:numId w:val="32"/>
              </w:numPr>
              <w:spacing w:before="60" w:after="120"/>
              <w:ind w:left="357" w:hanging="357"/>
              <w:rPr>
                <w:sz w:val="20"/>
                <w:szCs w:val="20"/>
              </w:rPr>
            </w:pPr>
            <w:r w:rsidRPr="001C75ED">
              <w:rPr>
                <w:sz w:val="20"/>
                <w:szCs w:val="20"/>
              </w:rPr>
              <w:t xml:space="preserve">Show evidence of </w:t>
            </w:r>
            <w:r>
              <w:rPr>
                <w:sz w:val="20"/>
                <w:szCs w:val="20"/>
              </w:rPr>
              <w:t xml:space="preserve">eligibility for </w:t>
            </w:r>
            <w:r w:rsidRPr="001C75ED">
              <w:rPr>
                <w:sz w:val="20"/>
                <w:szCs w:val="20"/>
              </w:rPr>
              <w:t xml:space="preserve">full AOPA membership or </w:t>
            </w:r>
            <w:r>
              <w:rPr>
                <w:sz w:val="20"/>
                <w:szCs w:val="20"/>
              </w:rPr>
              <w:t xml:space="preserve">previous </w:t>
            </w:r>
            <w:r w:rsidRPr="001C75ED">
              <w:rPr>
                <w:sz w:val="20"/>
                <w:szCs w:val="20"/>
              </w:rPr>
              <w:t xml:space="preserve">Grandfather </w:t>
            </w:r>
            <w:r>
              <w:rPr>
                <w:sz w:val="20"/>
                <w:szCs w:val="20"/>
              </w:rPr>
              <w:t>Accreditation.</w:t>
            </w:r>
          </w:p>
          <w:p w:rsidR="0059625B" w:rsidRPr="001C75ED" w:rsidRDefault="0059625B" w:rsidP="00BA37F0">
            <w:pPr>
              <w:pStyle w:val="Default"/>
              <w:numPr>
                <w:ilvl w:val="0"/>
                <w:numId w:val="32"/>
              </w:numPr>
              <w:spacing w:after="120"/>
              <w:rPr>
                <w:sz w:val="20"/>
                <w:szCs w:val="20"/>
              </w:rPr>
            </w:pPr>
            <w:r w:rsidRPr="001C75ED">
              <w:rPr>
                <w:sz w:val="20"/>
                <w:szCs w:val="20"/>
              </w:rPr>
              <w:t xml:space="preserve">Be employed/contracted or have an agreement with an </w:t>
            </w:r>
            <w:proofErr w:type="spellStart"/>
            <w:r w:rsidRPr="001C75ED">
              <w:rPr>
                <w:sz w:val="20"/>
                <w:szCs w:val="20"/>
              </w:rPr>
              <w:t>EnableNSW</w:t>
            </w:r>
            <w:proofErr w:type="spellEnd"/>
            <w:r w:rsidRPr="001C75ED">
              <w:rPr>
                <w:sz w:val="20"/>
                <w:szCs w:val="20"/>
              </w:rPr>
              <w:t xml:space="preserve"> accredited Prosthetic Service Provider. </w:t>
            </w:r>
          </w:p>
          <w:p w:rsidR="00B869FD" w:rsidRPr="00BA37F0" w:rsidRDefault="0059625B" w:rsidP="00BA37F0">
            <w:pPr>
              <w:pStyle w:val="Default"/>
              <w:numPr>
                <w:ilvl w:val="0"/>
                <w:numId w:val="32"/>
              </w:numPr>
              <w:spacing w:after="120"/>
              <w:rPr>
                <w:sz w:val="20"/>
                <w:szCs w:val="20"/>
              </w:rPr>
            </w:pPr>
            <w:r w:rsidRPr="001C75ED">
              <w:rPr>
                <w:sz w:val="20"/>
                <w:szCs w:val="20"/>
              </w:rPr>
              <w:t xml:space="preserve">Participate in the AOPA Continuing Professional Development program, including supervision by an identified </w:t>
            </w:r>
            <w:proofErr w:type="spellStart"/>
            <w:r w:rsidRPr="001C75ED">
              <w:rPr>
                <w:sz w:val="20"/>
                <w:szCs w:val="20"/>
              </w:rPr>
              <w:t>EnableNSW</w:t>
            </w:r>
            <w:proofErr w:type="spellEnd"/>
            <w:r w:rsidRPr="001C75ED">
              <w:rPr>
                <w:sz w:val="20"/>
                <w:szCs w:val="20"/>
              </w:rPr>
              <w:t xml:space="preserve"> accredited prosthetist and ongoing education, commensurate with clinical skills and experience.</w:t>
            </w:r>
          </w:p>
        </w:tc>
        <w:tc>
          <w:tcPr>
            <w:tcW w:w="5794" w:type="dxa"/>
            <w:shd w:val="clear" w:color="auto" w:fill="auto"/>
          </w:tcPr>
          <w:p w:rsidR="001C75ED" w:rsidRPr="00C678D3" w:rsidRDefault="001C75ED" w:rsidP="00BA37F0">
            <w:pPr>
              <w:pStyle w:val="Default"/>
              <w:numPr>
                <w:ilvl w:val="0"/>
                <w:numId w:val="35"/>
              </w:numPr>
              <w:spacing w:before="60" w:after="60"/>
              <w:ind w:left="357" w:hanging="357"/>
              <w:rPr>
                <w:sz w:val="20"/>
                <w:szCs w:val="20"/>
              </w:rPr>
            </w:pPr>
            <w:r w:rsidRPr="00C678D3">
              <w:rPr>
                <w:sz w:val="20"/>
                <w:szCs w:val="20"/>
              </w:rPr>
              <w:t>Maintain all the requirements of P</w:t>
            </w:r>
            <w:r w:rsidR="00BA37F0">
              <w:rPr>
                <w:sz w:val="20"/>
                <w:szCs w:val="20"/>
              </w:rPr>
              <w:t>rovisional Accreditation, plus:</w:t>
            </w:r>
          </w:p>
          <w:p w:rsidR="001C75ED" w:rsidRPr="00C678D3" w:rsidRDefault="001C75ED" w:rsidP="00BA37F0">
            <w:pPr>
              <w:pStyle w:val="Default"/>
              <w:numPr>
                <w:ilvl w:val="0"/>
                <w:numId w:val="35"/>
              </w:numPr>
              <w:spacing w:after="60"/>
              <w:ind w:left="357" w:hanging="357"/>
              <w:rPr>
                <w:sz w:val="20"/>
                <w:szCs w:val="20"/>
              </w:rPr>
            </w:pPr>
            <w:r w:rsidRPr="00C678D3">
              <w:rPr>
                <w:sz w:val="20"/>
                <w:szCs w:val="20"/>
              </w:rPr>
              <w:t>Show formal, documented evidence of ongoing commitment to Continuous Quality Improvement and Continuing Education in the area of prosthetic manufacturing and clinical prosthetic practice since the last accreditation assessment. It is expected that this would take the form of quality activities, conference attendances, research activities, membership of “Special Interest Groups” etc. The minimum acceptable level of Continuing Education is to be equivalent to the minimum level required by the AOPA Continuing Professional Development Program. (Details of this program are available at</w:t>
            </w:r>
            <w:r w:rsidR="00FA4E98">
              <w:rPr>
                <w:sz w:val="20"/>
                <w:szCs w:val="20"/>
              </w:rPr>
              <w:t xml:space="preserve"> the </w:t>
            </w:r>
            <w:hyperlink r:id="rId9" w:history="1">
              <w:r w:rsidR="00FA4E98" w:rsidRPr="00FA4E98">
                <w:rPr>
                  <w:rStyle w:val="Hyperlink"/>
                  <w:sz w:val="20"/>
                  <w:szCs w:val="20"/>
                </w:rPr>
                <w:t>Australian Orthotic Prosthetic Association website</w:t>
              </w:r>
            </w:hyperlink>
            <w:r w:rsidRPr="00C678D3">
              <w:rPr>
                <w:sz w:val="20"/>
                <w:szCs w:val="20"/>
              </w:rPr>
              <w:t>).</w:t>
            </w:r>
          </w:p>
          <w:p w:rsidR="001C75ED" w:rsidRPr="00C678D3" w:rsidRDefault="001C75ED" w:rsidP="00BA37F0">
            <w:pPr>
              <w:pStyle w:val="Default"/>
              <w:numPr>
                <w:ilvl w:val="0"/>
                <w:numId w:val="35"/>
              </w:numPr>
              <w:spacing w:after="60"/>
              <w:ind w:left="357" w:hanging="357"/>
              <w:rPr>
                <w:sz w:val="20"/>
                <w:szCs w:val="20"/>
              </w:rPr>
            </w:pPr>
            <w:r w:rsidRPr="00C678D3">
              <w:rPr>
                <w:sz w:val="20"/>
                <w:szCs w:val="20"/>
              </w:rPr>
              <w:t>An average of six (6) full prosthetic treatments (assess, cast, manufacture, and fit) per year for PLS consumers, evidenced by a reference from employer.</w:t>
            </w:r>
          </w:p>
          <w:p w:rsidR="00B869FD" w:rsidRPr="00BA37F0" w:rsidRDefault="001C75ED" w:rsidP="00BA37F0">
            <w:pPr>
              <w:pStyle w:val="Default"/>
              <w:numPr>
                <w:ilvl w:val="0"/>
                <w:numId w:val="35"/>
              </w:numPr>
              <w:spacing w:after="60"/>
              <w:ind w:left="357" w:hanging="357"/>
              <w:rPr>
                <w:sz w:val="20"/>
                <w:szCs w:val="20"/>
              </w:rPr>
            </w:pPr>
            <w:r w:rsidRPr="00C678D3">
              <w:rPr>
                <w:sz w:val="20"/>
                <w:szCs w:val="20"/>
              </w:rPr>
              <w:t xml:space="preserve">Remain employed/contracted or have an agreement with an </w:t>
            </w:r>
            <w:proofErr w:type="spellStart"/>
            <w:r w:rsidRPr="00C678D3">
              <w:rPr>
                <w:sz w:val="20"/>
                <w:szCs w:val="20"/>
              </w:rPr>
              <w:t>EnableNSW</w:t>
            </w:r>
            <w:proofErr w:type="spellEnd"/>
            <w:r w:rsidRPr="00C678D3">
              <w:rPr>
                <w:sz w:val="20"/>
                <w:szCs w:val="20"/>
              </w:rPr>
              <w:t xml:space="preserve"> accredited Prosthetic Service Provider. </w:t>
            </w:r>
          </w:p>
        </w:tc>
      </w:tr>
      <w:tr w:rsidR="00B869FD" w:rsidTr="0082296E">
        <w:tc>
          <w:tcPr>
            <w:tcW w:w="3226" w:type="dxa"/>
            <w:shd w:val="clear" w:color="auto" w:fill="auto"/>
          </w:tcPr>
          <w:p w:rsidR="001C75ED" w:rsidRPr="00C678D3" w:rsidRDefault="001C75ED" w:rsidP="007518EF">
            <w:pPr>
              <w:spacing w:before="120" w:after="60"/>
              <w:rPr>
                <w:rFonts w:ascii="Arial" w:hAnsi="Arial" w:cs="Arial"/>
                <w:b/>
                <w:sz w:val="24"/>
                <w:szCs w:val="24"/>
                <w:lang w:val="en-US"/>
              </w:rPr>
            </w:pPr>
            <w:bookmarkStart w:id="9" w:name="_Toc480812783"/>
            <w:r w:rsidRPr="00C678D3">
              <w:rPr>
                <w:rFonts w:ascii="Arial" w:hAnsi="Arial" w:cs="Arial"/>
                <w:b/>
                <w:sz w:val="24"/>
                <w:szCs w:val="24"/>
                <w:lang w:val="en-US"/>
              </w:rPr>
              <w:t>Prosthetists</w:t>
            </w:r>
            <w:bookmarkEnd w:id="9"/>
          </w:p>
          <w:p w:rsidR="00B869FD" w:rsidRDefault="001C75ED" w:rsidP="007518EF">
            <w:pPr>
              <w:autoSpaceDE w:val="0"/>
              <w:autoSpaceDN w:val="0"/>
              <w:adjustRightInd w:val="0"/>
              <w:spacing w:after="0" w:line="240" w:lineRule="auto"/>
              <w:rPr>
                <w:rFonts w:ascii="Arial" w:hAnsi="Arial" w:cs="Arial"/>
                <w:b/>
                <w:color w:val="000000"/>
                <w:sz w:val="20"/>
                <w:szCs w:val="20"/>
              </w:rPr>
            </w:pPr>
            <w:r>
              <w:rPr>
                <w:sz w:val="23"/>
                <w:szCs w:val="23"/>
              </w:rPr>
              <w:t>International tertiary qualification</w:t>
            </w:r>
          </w:p>
        </w:tc>
        <w:tc>
          <w:tcPr>
            <w:tcW w:w="5830" w:type="dxa"/>
            <w:shd w:val="clear" w:color="auto" w:fill="auto"/>
          </w:tcPr>
          <w:p w:rsidR="001C75ED" w:rsidRPr="001C75ED" w:rsidRDefault="001C75ED" w:rsidP="00BA37F0">
            <w:pPr>
              <w:pStyle w:val="Default"/>
              <w:numPr>
                <w:ilvl w:val="0"/>
                <w:numId w:val="34"/>
              </w:numPr>
              <w:spacing w:before="60" w:after="60"/>
              <w:ind w:left="357" w:hanging="357"/>
              <w:rPr>
                <w:sz w:val="20"/>
                <w:szCs w:val="20"/>
              </w:rPr>
            </w:pPr>
            <w:r w:rsidRPr="001C75ED">
              <w:rPr>
                <w:sz w:val="20"/>
                <w:szCs w:val="20"/>
              </w:rPr>
              <w:t>Provide evidence of international tertiary qualification in prosthetics.</w:t>
            </w:r>
          </w:p>
          <w:p w:rsidR="001C75ED" w:rsidRPr="001C75ED" w:rsidRDefault="001C75ED" w:rsidP="00BA37F0">
            <w:pPr>
              <w:pStyle w:val="Default"/>
              <w:numPr>
                <w:ilvl w:val="0"/>
                <w:numId w:val="34"/>
              </w:numPr>
              <w:spacing w:after="60"/>
              <w:rPr>
                <w:sz w:val="20"/>
                <w:szCs w:val="20"/>
              </w:rPr>
            </w:pPr>
            <w:r w:rsidRPr="001C75ED">
              <w:rPr>
                <w:sz w:val="20"/>
                <w:szCs w:val="20"/>
              </w:rPr>
              <w:t>Present references from two prosthetic prescribers (</w:t>
            </w:r>
            <w:proofErr w:type="spellStart"/>
            <w:r w:rsidRPr="001C75ED">
              <w:rPr>
                <w:sz w:val="20"/>
                <w:szCs w:val="20"/>
              </w:rPr>
              <w:t>EnableNSW</w:t>
            </w:r>
            <w:proofErr w:type="spellEnd"/>
            <w:r w:rsidRPr="001C75ED">
              <w:rPr>
                <w:sz w:val="20"/>
                <w:szCs w:val="20"/>
              </w:rPr>
              <w:t xml:space="preserve"> accredited or equivalent) dealing with the </w:t>
            </w:r>
            <w:proofErr w:type="gramStart"/>
            <w:r w:rsidRPr="001C75ED">
              <w:rPr>
                <w:sz w:val="20"/>
                <w:szCs w:val="20"/>
              </w:rPr>
              <w:t>prosthetist’s</w:t>
            </w:r>
            <w:proofErr w:type="gramEnd"/>
            <w:r w:rsidRPr="001C75ED">
              <w:rPr>
                <w:sz w:val="20"/>
                <w:szCs w:val="20"/>
              </w:rPr>
              <w:t xml:space="preserve"> clinical and manufacturing skills. </w:t>
            </w:r>
          </w:p>
          <w:p w:rsidR="001C75ED" w:rsidRPr="001C75ED" w:rsidRDefault="001C75ED" w:rsidP="00BA37F0">
            <w:pPr>
              <w:pStyle w:val="Default"/>
              <w:numPr>
                <w:ilvl w:val="0"/>
                <w:numId w:val="34"/>
              </w:numPr>
              <w:spacing w:after="60"/>
              <w:rPr>
                <w:sz w:val="20"/>
                <w:szCs w:val="20"/>
              </w:rPr>
            </w:pPr>
            <w:r w:rsidRPr="001C75ED">
              <w:rPr>
                <w:sz w:val="20"/>
                <w:szCs w:val="20"/>
              </w:rPr>
              <w:t xml:space="preserve">Be employed/contracted or have an agreement with an </w:t>
            </w:r>
            <w:proofErr w:type="spellStart"/>
            <w:r w:rsidRPr="001C75ED">
              <w:rPr>
                <w:sz w:val="20"/>
                <w:szCs w:val="20"/>
              </w:rPr>
              <w:t>EnableNSW</w:t>
            </w:r>
            <w:proofErr w:type="spellEnd"/>
            <w:r w:rsidRPr="001C75ED">
              <w:rPr>
                <w:sz w:val="20"/>
                <w:szCs w:val="20"/>
              </w:rPr>
              <w:t xml:space="preserve"> accredit</w:t>
            </w:r>
            <w:r w:rsidR="00BA37F0">
              <w:rPr>
                <w:sz w:val="20"/>
                <w:szCs w:val="20"/>
              </w:rPr>
              <w:t>ed Prosthetic Service Provider.</w:t>
            </w:r>
          </w:p>
          <w:p w:rsidR="00B869FD" w:rsidRDefault="001C75ED" w:rsidP="00BA37F0">
            <w:pPr>
              <w:pStyle w:val="Default"/>
              <w:numPr>
                <w:ilvl w:val="0"/>
                <w:numId w:val="34"/>
              </w:numPr>
              <w:spacing w:after="60"/>
              <w:rPr>
                <w:sz w:val="20"/>
                <w:szCs w:val="20"/>
                <w:lang w:val="en-US"/>
              </w:rPr>
            </w:pPr>
            <w:r w:rsidRPr="001C75ED">
              <w:rPr>
                <w:sz w:val="20"/>
                <w:szCs w:val="20"/>
              </w:rPr>
              <w:t xml:space="preserve">Participate in a professional development program, including supervision by an identified </w:t>
            </w:r>
            <w:proofErr w:type="spellStart"/>
            <w:r w:rsidRPr="001C75ED">
              <w:rPr>
                <w:sz w:val="20"/>
                <w:szCs w:val="20"/>
              </w:rPr>
              <w:t>EnableNSW</w:t>
            </w:r>
            <w:proofErr w:type="spellEnd"/>
            <w:r w:rsidRPr="001C75ED">
              <w:rPr>
                <w:sz w:val="20"/>
                <w:szCs w:val="20"/>
              </w:rPr>
              <w:t xml:space="preserve"> accredited prosthetist and ongoing education, commensurate with clinical skills and experience. This program should be documented and be aligned with the formal health accreditation system of the facility e.g.: Australian Council of Healthcare Standards, or AOPA Continuing Professional Development program.</w:t>
            </w:r>
          </w:p>
        </w:tc>
        <w:tc>
          <w:tcPr>
            <w:tcW w:w="5794" w:type="dxa"/>
            <w:shd w:val="clear" w:color="auto" w:fill="auto"/>
          </w:tcPr>
          <w:p w:rsidR="00917B23" w:rsidRDefault="00917B23" w:rsidP="00BA37F0">
            <w:pPr>
              <w:pStyle w:val="Default"/>
              <w:spacing w:before="60" w:after="240"/>
              <w:ind w:left="357" w:hanging="357"/>
              <w:rPr>
                <w:b/>
                <w:sz w:val="20"/>
                <w:szCs w:val="20"/>
              </w:rPr>
            </w:pPr>
            <w:r>
              <w:rPr>
                <w:sz w:val="20"/>
                <w:szCs w:val="20"/>
              </w:rPr>
              <w:t xml:space="preserve">As for 1-4 above </w:t>
            </w:r>
            <w:r w:rsidRPr="00917B23">
              <w:rPr>
                <w:b/>
                <w:sz w:val="20"/>
                <w:szCs w:val="20"/>
              </w:rPr>
              <w:t>PLUS</w:t>
            </w:r>
          </w:p>
          <w:p w:rsidR="00B869FD" w:rsidRPr="004B5970" w:rsidRDefault="00917B23" w:rsidP="00BA37F0">
            <w:pPr>
              <w:pStyle w:val="Default"/>
              <w:numPr>
                <w:ilvl w:val="0"/>
                <w:numId w:val="35"/>
              </w:numPr>
              <w:rPr>
                <w:b/>
                <w:sz w:val="20"/>
                <w:szCs w:val="20"/>
              </w:rPr>
            </w:pPr>
            <w:r w:rsidRPr="00BA37F0">
              <w:rPr>
                <w:sz w:val="20"/>
                <w:szCs w:val="20"/>
              </w:rPr>
              <w:t>Present references from at least one prosthetic prescriber (</w:t>
            </w:r>
            <w:proofErr w:type="spellStart"/>
            <w:r w:rsidRPr="00BA37F0">
              <w:rPr>
                <w:sz w:val="20"/>
                <w:szCs w:val="20"/>
              </w:rPr>
              <w:t>EnableNSW</w:t>
            </w:r>
            <w:proofErr w:type="spellEnd"/>
            <w:r w:rsidRPr="00BA37F0">
              <w:rPr>
                <w:sz w:val="20"/>
                <w:szCs w:val="20"/>
              </w:rPr>
              <w:t xml:space="preserve"> accredited or equivalent) dealing with the prosthetist’s clinical and manufacturing skills.</w:t>
            </w:r>
          </w:p>
        </w:tc>
      </w:tr>
    </w:tbl>
    <w:p w:rsidR="00B23C1F" w:rsidRPr="00C678D3" w:rsidRDefault="00B23C1F">
      <w:pPr>
        <w:rPr>
          <w:sz w:val="2"/>
        </w:rPr>
      </w:pPr>
    </w:p>
    <w:tbl>
      <w:tblPr>
        <w:tblW w:w="14850" w:type="dxa"/>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2660"/>
        <w:gridCol w:w="7229"/>
        <w:gridCol w:w="4961"/>
      </w:tblGrid>
      <w:tr w:rsidR="00B869FD" w:rsidRPr="00047994" w:rsidTr="00FF22BF">
        <w:trPr>
          <w:tblHeader/>
        </w:trPr>
        <w:tc>
          <w:tcPr>
            <w:tcW w:w="2660" w:type="dxa"/>
            <w:shd w:val="clear" w:color="auto" w:fill="DEEAF6"/>
          </w:tcPr>
          <w:p w:rsidR="00806F0A" w:rsidRPr="00047994" w:rsidRDefault="00C678D3" w:rsidP="00837301">
            <w:pPr>
              <w:spacing w:before="60" w:after="60"/>
              <w:jc w:val="center"/>
              <w:rPr>
                <w:b/>
                <w:sz w:val="24"/>
              </w:rPr>
            </w:pPr>
            <w:r w:rsidRPr="00047994">
              <w:rPr>
                <w:sz w:val="24"/>
              </w:rPr>
              <w:lastRenderedPageBreak/>
              <w:br w:type="page"/>
            </w:r>
            <w:r w:rsidR="00806F0A" w:rsidRPr="00047994">
              <w:rPr>
                <w:b/>
                <w:sz w:val="24"/>
              </w:rPr>
              <w:t>Group</w:t>
            </w:r>
          </w:p>
        </w:tc>
        <w:tc>
          <w:tcPr>
            <w:tcW w:w="7229" w:type="dxa"/>
            <w:shd w:val="clear" w:color="auto" w:fill="DEEAF6"/>
          </w:tcPr>
          <w:p w:rsidR="00806F0A" w:rsidRPr="00047994" w:rsidRDefault="00806F0A" w:rsidP="00837301">
            <w:pPr>
              <w:spacing w:before="60" w:after="60"/>
              <w:jc w:val="center"/>
              <w:rPr>
                <w:b/>
                <w:sz w:val="24"/>
              </w:rPr>
            </w:pPr>
            <w:r w:rsidRPr="00047994">
              <w:rPr>
                <w:b/>
                <w:sz w:val="24"/>
              </w:rPr>
              <w:t>Provisional Accreditation</w:t>
            </w:r>
          </w:p>
        </w:tc>
        <w:tc>
          <w:tcPr>
            <w:tcW w:w="4961" w:type="dxa"/>
            <w:shd w:val="clear" w:color="auto" w:fill="DEEAF6"/>
          </w:tcPr>
          <w:p w:rsidR="00806F0A" w:rsidRPr="00047994" w:rsidRDefault="00806F0A" w:rsidP="00837301">
            <w:pPr>
              <w:spacing w:before="60" w:after="60"/>
              <w:jc w:val="center"/>
              <w:rPr>
                <w:b/>
                <w:sz w:val="24"/>
              </w:rPr>
            </w:pPr>
            <w:r w:rsidRPr="00047994">
              <w:rPr>
                <w:b/>
                <w:sz w:val="24"/>
              </w:rPr>
              <w:t>Re-Accreditation</w:t>
            </w:r>
          </w:p>
        </w:tc>
      </w:tr>
      <w:tr w:rsidR="00B869FD" w:rsidTr="0082296E">
        <w:trPr>
          <w:trHeight w:val="6701"/>
        </w:trPr>
        <w:tc>
          <w:tcPr>
            <w:tcW w:w="2660" w:type="dxa"/>
            <w:shd w:val="clear" w:color="auto" w:fill="auto"/>
          </w:tcPr>
          <w:p w:rsidR="001C14BE" w:rsidRPr="00837301" w:rsidRDefault="001C14BE" w:rsidP="00837301">
            <w:pPr>
              <w:pStyle w:val="Heading1"/>
              <w:spacing w:before="120"/>
              <w:rPr>
                <w:b w:val="0"/>
                <w:sz w:val="20"/>
                <w:szCs w:val="20"/>
              </w:rPr>
            </w:pPr>
            <w:bookmarkStart w:id="10" w:name="_Toc480812784"/>
            <w:bookmarkStart w:id="11" w:name="_Toc485197230"/>
            <w:r w:rsidRPr="00837301">
              <w:rPr>
                <w:rFonts w:ascii="Arial" w:hAnsi="Arial" w:cs="Arial"/>
                <w:sz w:val="24"/>
                <w:szCs w:val="24"/>
                <w:lang w:val="en-US"/>
              </w:rPr>
              <w:t>Prosthetic Service Providers</w:t>
            </w:r>
            <w:bookmarkEnd w:id="10"/>
            <w:bookmarkEnd w:id="11"/>
          </w:p>
          <w:p w:rsidR="001C14BE" w:rsidRDefault="001C14BE" w:rsidP="001C14BE">
            <w:pPr>
              <w:pStyle w:val="Default"/>
              <w:rPr>
                <w:sz w:val="20"/>
                <w:szCs w:val="20"/>
              </w:rPr>
            </w:pPr>
            <w:r w:rsidRPr="001C14BE">
              <w:rPr>
                <w:sz w:val="20"/>
                <w:szCs w:val="20"/>
              </w:rPr>
              <w:t xml:space="preserve">Accreditation will be required for Prosthetic Service Providers to receive payment from </w:t>
            </w:r>
            <w:proofErr w:type="spellStart"/>
            <w:r w:rsidRPr="001C14BE">
              <w:rPr>
                <w:sz w:val="20"/>
                <w:szCs w:val="20"/>
              </w:rPr>
              <w:t>EnableNSW</w:t>
            </w:r>
            <w:proofErr w:type="spellEnd"/>
            <w:r w:rsidRPr="001C14BE">
              <w:rPr>
                <w:sz w:val="20"/>
                <w:szCs w:val="20"/>
              </w:rPr>
              <w:t xml:space="preserve"> in return for prostheses manufactured or re</w:t>
            </w:r>
            <w:r>
              <w:rPr>
                <w:sz w:val="20"/>
                <w:szCs w:val="20"/>
              </w:rPr>
              <w:t xml:space="preserve">paired for </w:t>
            </w:r>
            <w:proofErr w:type="spellStart"/>
            <w:r>
              <w:rPr>
                <w:sz w:val="20"/>
                <w:szCs w:val="20"/>
              </w:rPr>
              <w:t>EnableNSW</w:t>
            </w:r>
            <w:proofErr w:type="spellEnd"/>
            <w:r>
              <w:rPr>
                <w:sz w:val="20"/>
                <w:szCs w:val="20"/>
              </w:rPr>
              <w:t xml:space="preserve"> consumers.</w:t>
            </w:r>
          </w:p>
          <w:p w:rsidR="001C14BE" w:rsidRDefault="001C14BE" w:rsidP="001C14BE">
            <w:pPr>
              <w:pStyle w:val="Default"/>
              <w:rPr>
                <w:sz w:val="20"/>
                <w:szCs w:val="20"/>
              </w:rPr>
            </w:pPr>
            <w:r w:rsidRPr="001C14BE">
              <w:rPr>
                <w:sz w:val="20"/>
                <w:szCs w:val="20"/>
              </w:rPr>
              <w:t>Accreditation will be a pre-requisite for any formal contracts related to prosthetic limb services with HealthShare NSW.</w:t>
            </w:r>
          </w:p>
          <w:p w:rsidR="00EC5818" w:rsidRPr="001C14BE" w:rsidRDefault="00EC5818" w:rsidP="001C14BE">
            <w:pPr>
              <w:pStyle w:val="Default"/>
              <w:rPr>
                <w:sz w:val="20"/>
                <w:szCs w:val="20"/>
              </w:rPr>
            </w:pPr>
          </w:p>
          <w:p w:rsidR="00B869FD" w:rsidRPr="00EC5818" w:rsidRDefault="00EC5818" w:rsidP="00EC5818">
            <w:pPr>
              <w:pStyle w:val="Default"/>
              <w:rPr>
                <w:i/>
                <w:sz w:val="20"/>
                <w:szCs w:val="20"/>
              </w:rPr>
            </w:pPr>
            <w:r w:rsidRPr="00EC5818">
              <w:rPr>
                <w:i/>
                <w:sz w:val="20"/>
                <w:szCs w:val="20"/>
              </w:rPr>
              <w:t>Note: NSW Health does not conduct the WWCCs on workers not employed by NSW Health or otherwise employed by a third party organisation. In these circumstances, it is the responsibility of the individual or the third party organisation.</w:t>
            </w:r>
          </w:p>
        </w:tc>
        <w:tc>
          <w:tcPr>
            <w:tcW w:w="7229" w:type="dxa"/>
            <w:shd w:val="clear" w:color="auto" w:fill="auto"/>
          </w:tcPr>
          <w:p w:rsidR="00421BA8" w:rsidRPr="001C14BE" w:rsidRDefault="00421BA8" w:rsidP="0059625B">
            <w:pPr>
              <w:pStyle w:val="Default"/>
              <w:numPr>
                <w:ilvl w:val="0"/>
                <w:numId w:val="28"/>
              </w:numPr>
              <w:spacing w:before="60"/>
              <w:ind w:left="318" w:hanging="284"/>
              <w:rPr>
                <w:sz w:val="20"/>
                <w:szCs w:val="20"/>
              </w:rPr>
            </w:pPr>
            <w:r w:rsidRPr="001C14BE">
              <w:rPr>
                <w:bCs/>
                <w:sz w:val="20"/>
                <w:szCs w:val="20"/>
              </w:rPr>
              <w:t xml:space="preserve">Company details: </w:t>
            </w:r>
          </w:p>
          <w:p w:rsidR="00421BA8" w:rsidRPr="001C14BE" w:rsidRDefault="00421BA8" w:rsidP="007518EF">
            <w:pPr>
              <w:pStyle w:val="Default"/>
              <w:numPr>
                <w:ilvl w:val="1"/>
                <w:numId w:val="28"/>
              </w:numPr>
              <w:ind w:left="601" w:hanging="426"/>
              <w:rPr>
                <w:sz w:val="20"/>
                <w:szCs w:val="20"/>
              </w:rPr>
            </w:pPr>
            <w:r w:rsidRPr="001C14BE">
              <w:rPr>
                <w:sz w:val="20"/>
                <w:szCs w:val="20"/>
              </w:rPr>
              <w:t xml:space="preserve">Name of Company </w:t>
            </w:r>
          </w:p>
          <w:p w:rsidR="00421BA8" w:rsidRPr="001C14BE" w:rsidRDefault="00421BA8" w:rsidP="007518EF">
            <w:pPr>
              <w:pStyle w:val="Default"/>
              <w:numPr>
                <w:ilvl w:val="1"/>
                <w:numId w:val="28"/>
              </w:numPr>
              <w:ind w:left="601" w:hanging="426"/>
              <w:rPr>
                <w:sz w:val="20"/>
                <w:szCs w:val="20"/>
              </w:rPr>
            </w:pPr>
            <w:r w:rsidRPr="001C14BE">
              <w:rPr>
                <w:sz w:val="20"/>
                <w:szCs w:val="20"/>
              </w:rPr>
              <w:t xml:space="preserve">Company contacts including their addresses, telephone, fax and E-mail contacts </w:t>
            </w:r>
          </w:p>
          <w:p w:rsidR="00421BA8" w:rsidRPr="001C14BE" w:rsidRDefault="00421BA8" w:rsidP="007518EF">
            <w:pPr>
              <w:pStyle w:val="Default"/>
              <w:numPr>
                <w:ilvl w:val="1"/>
                <w:numId w:val="28"/>
              </w:numPr>
              <w:ind w:left="601" w:hanging="426"/>
              <w:rPr>
                <w:sz w:val="20"/>
                <w:szCs w:val="20"/>
              </w:rPr>
            </w:pPr>
            <w:r w:rsidRPr="001C14BE">
              <w:rPr>
                <w:sz w:val="20"/>
                <w:szCs w:val="20"/>
              </w:rPr>
              <w:t xml:space="preserve">Australian Business Number </w:t>
            </w:r>
          </w:p>
          <w:p w:rsidR="001C14BE" w:rsidRPr="001C14BE" w:rsidRDefault="00EA7B8D" w:rsidP="007518EF">
            <w:pPr>
              <w:pStyle w:val="Default"/>
              <w:numPr>
                <w:ilvl w:val="0"/>
                <w:numId w:val="28"/>
              </w:numPr>
              <w:ind w:left="317" w:hanging="283"/>
              <w:rPr>
                <w:sz w:val="20"/>
                <w:szCs w:val="20"/>
              </w:rPr>
            </w:pPr>
            <w:r>
              <w:rPr>
                <w:bCs/>
                <w:sz w:val="20"/>
                <w:szCs w:val="20"/>
              </w:rPr>
              <w:t>Expertise:</w:t>
            </w:r>
          </w:p>
          <w:p w:rsidR="001C14BE" w:rsidRPr="001C14BE" w:rsidRDefault="001C14BE" w:rsidP="007518EF">
            <w:pPr>
              <w:pStyle w:val="Default"/>
              <w:numPr>
                <w:ilvl w:val="1"/>
                <w:numId w:val="28"/>
              </w:numPr>
              <w:ind w:left="601" w:hanging="426"/>
              <w:rPr>
                <w:sz w:val="20"/>
                <w:szCs w:val="20"/>
              </w:rPr>
            </w:pPr>
            <w:r w:rsidRPr="001C14BE">
              <w:rPr>
                <w:sz w:val="20"/>
                <w:szCs w:val="20"/>
              </w:rPr>
              <w:t xml:space="preserve">All persons directly involved in the provision of Prosthetic services for the manufacturer who attend amputee clinics or have contact with </w:t>
            </w:r>
            <w:proofErr w:type="spellStart"/>
            <w:r w:rsidRPr="001C14BE">
              <w:rPr>
                <w:sz w:val="20"/>
                <w:szCs w:val="20"/>
              </w:rPr>
              <w:t>EnableNSW</w:t>
            </w:r>
            <w:proofErr w:type="spellEnd"/>
            <w:r w:rsidRPr="001C14BE">
              <w:rPr>
                <w:sz w:val="20"/>
                <w:szCs w:val="20"/>
              </w:rPr>
              <w:t xml:space="preserve"> consumers must be Prosthetists accredited by </w:t>
            </w:r>
            <w:proofErr w:type="spellStart"/>
            <w:r w:rsidRPr="001C14BE">
              <w:rPr>
                <w:sz w:val="20"/>
                <w:szCs w:val="20"/>
              </w:rPr>
              <w:t>EnableNSW</w:t>
            </w:r>
            <w:proofErr w:type="spellEnd"/>
            <w:r w:rsidRPr="001C14BE">
              <w:rPr>
                <w:sz w:val="20"/>
                <w:szCs w:val="20"/>
              </w:rPr>
              <w:t xml:space="preserve"> or must be under supervision of an </w:t>
            </w:r>
            <w:proofErr w:type="spellStart"/>
            <w:r w:rsidRPr="001C14BE">
              <w:rPr>
                <w:sz w:val="20"/>
                <w:szCs w:val="20"/>
              </w:rPr>
              <w:t>EnableNSW</w:t>
            </w:r>
            <w:proofErr w:type="spellEnd"/>
            <w:r w:rsidRPr="001C14BE">
              <w:rPr>
                <w:sz w:val="20"/>
                <w:szCs w:val="20"/>
              </w:rPr>
              <w:t xml:space="preserve"> accredited Prosthetist. </w:t>
            </w:r>
          </w:p>
          <w:p w:rsidR="001C14BE" w:rsidRPr="001C14BE" w:rsidRDefault="001C14BE" w:rsidP="007518EF">
            <w:pPr>
              <w:pStyle w:val="Default"/>
              <w:numPr>
                <w:ilvl w:val="1"/>
                <w:numId w:val="28"/>
              </w:numPr>
              <w:ind w:left="601" w:hanging="426"/>
              <w:rPr>
                <w:sz w:val="20"/>
                <w:szCs w:val="20"/>
              </w:rPr>
            </w:pPr>
            <w:r w:rsidRPr="001C14BE">
              <w:rPr>
                <w:sz w:val="20"/>
                <w:szCs w:val="20"/>
              </w:rPr>
              <w:t>The standard of craftsmanship of the Prosthetists referred to in point 2.1</w:t>
            </w:r>
          </w:p>
          <w:p w:rsidR="001C14BE" w:rsidRPr="001C14BE" w:rsidRDefault="001C14BE" w:rsidP="007518EF">
            <w:pPr>
              <w:pStyle w:val="Default"/>
              <w:numPr>
                <w:ilvl w:val="1"/>
                <w:numId w:val="28"/>
              </w:numPr>
              <w:ind w:left="601" w:hanging="426"/>
              <w:rPr>
                <w:sz w:val="20"/>
                <w:szCs w:val="20"/>
              </w:rPr>
            </w:pPr>
            <w:r w:rsidRPr="001C14BE">
              <w:rPr>
                <w:sz w:val="20"/>
                <w:szCs w:val="20"/>
              </w:rPr>
              <w:t xml:space="preserve">The qualifications, experience, role in the organisation and proportion of time to be spent in work related to </w:t>
            </w:r>
            <w:proofErr w:type="spellStart"/>
            <w:r w:rsidRPr="001C14BE">
              <w:rPr>
                <w:sz w:val="20"/>
                <w:szCs w:val="20"/>
              </w:rPr>
              <w:t>EnableNSW</w:t>
            </w:r>
            <w:proofErr w:type="spellEnd"/>
            <w:r w:rsidRPr="001C14BE">
              <w:rPr>
                <w:sz w:val="20"/>
                <w:szCs w:val="20"/>
              </w:rPr>
              <w:t xml:space="preserve"> of the administrative, professional, and manufacturing staff (other than those people referred to in p</w:t>
            </w:r>
            <w:r w:rsidR="00FA4E98">
              <w:rPr>
                <w:sz w:val="20"/>
                <w:szCs w:val="20"/>
              </w:rPr>
              <w:t>oint 2.1).</w:t>
            </w:r>
          </w:p>
          <w:p w:rsidR="001C14BE" w:rsidRPr="001C14BE" w:rsidRDefault="001C14BE" w:rsidP="007518EF">
            <w:pPr>
              <w:pStyle w:val="Default"/>
              <w:numPr>
                <w:ilvl w:val="0"/>
                <w:numId w:val="28"/>
              </w:numPr>
              <w:ind w:left="317" w:hanging="283"/>
              <w:rPr>
                <w:sz w:val="20"/>
                <w:szCs w:val="20"/>
              </w:rPr>
            </w:pPr>
            <w:r w:rsidRPr="001C14BE">
              <w:rPr>
                <w:bCs/>
                <w:sz w:val="20"/>
                <w:szCs w:val="20"/>
              </w:rPr>
              <w:t>Service Delivery</w:t>
            </w:r>
            <w:r w:rsidR="00EA7B8D">
              <w:rPr>
                <w:bCs/>
                <w:sz w:val="20"/>
                <w:szCs w:val="20"/>
              </w:rPr>
              <w:t>:</w:t>
            </w:r>
          </w:p>
          <w:p w:rsidR="001C14BE" w:rsidRPr="001C14BE" w:rsidRDefault="001C14BE" w:rsidP="007518EF">
            <w:pPr>
              <w:pStyle w:val="Default"/>
              <w:numPr>
                <w:ilvl w:val="1"/>
                <w:numId w:val="28"/>
              </w:numPr>
              <w:ind w:left="601" w:hanging="426"/>
              <w:rPr>
                <w:sz w:val="20"/>
                <w:szCs w:val="20"/>
              </w:rPr>
            </w:pPr>
            <w:r w:rsidRPr="001C14BE">
              <w:rPr>
                <w:sz w:val="20"/>
                <w:szCs w:val="20"/>
              </w:rPr>
              <w:t>The existence of suitable and readily accessible premises for the provision o</w:t>
            </w:r>
            <w:r w:rsidR="00FA4E98">
              <w:rPr>
                <w:sz w:val="20"/>
                <w:szCs w:val="20"/>
              </w:rPr>
              <w:t>f ongoing services to amputees.</w:t>
            </w:r>
          </w:p>
          <w:p w:rsidR="00C678D3" w:rsidRDefault="001C14BE" w:rsidP="007518EF">
            <w:pPr>
              <w:pStyle w:val="Default"/>
              <w:numPr>
                <w:ilvl w:val="1"/>
                <w:numId w:val="28"/>
              </w:numPr>
              <w:ind w:left="601" w:hanging="426"/>
              <w:rPr>
                <w:sz w:val="20"/>
                <w:szCs w:val="20"/>
              </w:rPr>
            </w:pPr>
            <w:r w:rsidRPr="00C678D3">
              <w:rPr>
                <w:sz w:val="20"/>
                <w:szCs w:val="20"/>
              </w:rPr>
              <w:t>De</w:t>
            </w:r>
            <w:r w:rsidR="00C678D3">
              <w:rPr>
                <w:sz w:val="20"/>
                <w:szCs w:val="20"/>
              </w:rPr>
              <w:t>tails of amputee clinics to be serviced.</w:t>
            </w:r>
          </w:p>
          <w:p w:rsidR="001C14BE" w:rsidRPr="00C678D3" w:rsidRDefault="001C14BE" w:rsidP="007518EF">
            <w:pPr>
              <w:pStyle w:val="Default"/>
              <w:numPr>
                <w:ilvl w:val="1"/>
                <w:numId w:val="28"/>
              </w:numPr>
              <w:ind w:left="601" w:hanging="426"/>
              <w:rPr>
                <w:sz w:val="20"/>
                <w:szCs w:val="20"/>
              </w:rPr>
            </w:pPr>
            <w:r w:rsidRPr="00C678D3">
              <w:rPr>
                <w:sz w:val="20"/>
                <w:szCs w:val="20"/>
              </w:rPr>
              <w:t xml:space="preserve">Evidence of customer service features </w:t>
            </w:r>
            <w:proofErr w:type="spellStart"/>
            <w:r w:rsidRPr="00C678D3">
              <w:rPr>
                <w:sz w:val="20"/>
                <w:szCs w:val="20"/>
              </w:rPr>
              <w:t>eg</w:t>
            </w:r>
            <w:proofErr w:type="spellEnd"/>
            <w:r w:rsidRPr="00C678D3">
              <w:rPr>
                <w:sz w:val="20"/>
                <w:szCs w:val="20"/>
              </w:rPr>
              <w:t xml:space="preserve">. </w:t>
            </w:r>
            <w:proofErr w:type="gramStart"/>
            <w:r w:rsidRPr="00C678D3">
              <w:rPr>
                <w:sz w:val="20"/>
                <w:szCs w:val="20"/>
              </w:rPr>
              <w:t>trading</w:t>
            </w:r>
            <w:proofErr w:type="gramEnd"/>
            <w:r w:rsidRPr="00C678D3">
              <w:rPr>
                <w:sz w:val="20"/>
                <w:szCs w:val="20"/>
              </w:rPr>
              <w:t xml:space="preserve"> hours and courier services.</w:t>
            </w:r>
          </w:p>
          <w:p w:rsidR="001C14BE" w:rsidRPr="001C14BE" w:rsidRDefault="001C14BE" w:rsidP="007518EF">
            <w:pPr>
              <w:pStyle w:val="Default"/>
              <w:numPr>
                <w:ilvl w:val="1"/>
                <w:numId w:val="28"/>
              </w:numPr>
              <w:ind w:left="601" w:hanging="426"/>
              <w:rPr>
                <w:sz w:val="20"/>
                <w:szCs w:val="20"/>
              </w:rPr>
            </w:pPr>
            <w:r w:rsidRPr="001C14BE">
              <w:rPr>
                <w:sz w:val="20"/>
                <w:szCs w:val="20"/>
              </w:rPr>
              <w:t>Evidence of link</w:t>
            </w:r>
            <w:r w:rsidR="00FA4E98">
              <w:rPr>
                <w:sz w:val="20"/>
                <w:szCs w:val="20"/>
              </w:rPr>
              <w:t>s to clinical support services.</w:t>
            </w:r>
          </w:p>
          <w:p w:rsidR="00314AF0" w:rsidRDefault="001C14BE" w:rsidP="007518EF">
            <w:pPr>
              <w:pStyle w:val="Default"/>
              <w:numPr>
                <w:ilvl w:val="0"/>
                <w:numId w:val="28"/>
              </w:numPr>
              <w:ind w:left="317" w:hanging="283"/>
              <w:rPr>
                <w:sz w:val="20"/>
                <w:szCs w:val="20"/>
              </w:rPr>
            </w:pPr>
            <w:r w:rsidRPr="001A7E63">
              <w:rPr>
                <w:bCs/>
                <w:sz w:val="20"/>
                <w:szCs w:val="20"/>
              </w:rPr>
              <w:t>Compliance</w:t>
            </w:r>
            <w:r w:rsidRPr="001C14BE">
              <w:rPr>
                <w:sz w:val="20"/>
                <w:szCs w:val="20"/>
              </w:rPr>
              <w:t xml:space="preserve"> with NSW Commission for Children and Young People Act 1998</w:t>
            </w:r>
          </w:p>
          <w:p w:rsidR="001C14BE" w:rsidRDefault="001C14BE" w:rsidP="007518EF">
            <w:pPr>
              <w:pStyle w:val="Default"/>
              <w:numPr>
                <w:ilvl w:val="1"/>
                <w:numId w:val="28"/>
              </w:numPr>
              <w:ind w:left="601" w:hanging="426"/>
              <w:rPr>
                <w:sz w:val="20"/>
                <w:szCs w:val="20"/>
              </w:rPr>
            </w:pPr>
            <w:r w:rsidRPr="00314AF0">
              <w:rPr>
                <w:sz w:val="20"/>
                <w:szCs w:val="20"/>
              </w:rPr>
              <w:t xml:space="preserve">Lodgement of </w:t>
            </w:r>
            <w:hyperlink r:id="rId10" w:history="1">
              <w:r w:rsidRPr="00FA4E98">
                <w:rPr>
                  <w:rStyle w:val="Hyperlink"/>
                  <w:sz w:val="20"/>
                  <w:szCs w:val="20"/>
                </w:rPr>
                <w:t xml:space="preserve">Working with </w:t>
              </w:r>
              <w:r w:rsidR="00314AF0" w:rsidRPr="00FA4E98">
                <w:rPr>
                  <w:rStyle w:val="Hyperlink"/>
                  <w:sz w:val="20"/>
                  <w:szCs w:val="20"/>
                </w:rPr>
                <w:t>C</w:t>
              </w:r>
              <w:r w:rsidRPr="00FA4E98">
                <w:rPr>
                  <w:rStyle w:val="Hyperlink"/>
                  <w:sz w:val="20"/>
                  <w:szCs w:val="20"/>
                </w:rPr>
                <w:t>hild</w:t>
              </w:r>
              <w:r w:rsidR="00314AF0" w:rsidRPr="00FA4E98">
                <w:rPr>
                  <w:rStyle w:val="Hyperlink"/>
                  <w:sz w:val="20"/>
                  <w:szCs w:val="20"/>
                </w:rPr>
                <w:t>ren Check</w:t>
              </w:r>
            </w:hyperlink>
            <w:r w:rsidRPr="00314AF0">
              <w:rPr>
                <w:sz w:val="20"/>
                <w:szCs w:val="20"/>
              </w:rPr>
              <w:t xml:space="preserve"> </w:t>
            </w:r>
            <w:r w:rsidR="00314AF0">
              <w:rPr>
                <w:sz w:val="20"/>
                <w:szCs w:val="20"/>
              </w:rPr>
              <w:t xml:space="preserve">with the Office of </w:t>
            </w:r>
            <w:r w:rsidR="001A7E63">
              <w:rPr>
                <w:sz w:val="20"/>
                <w:szCs w:val="20"/>
              </w:rPr>
              <w:t xml:space="preserve">the </w:t>
            </w:r>
            <w:r w:rsidR="00314AF0">
              <w:rPr>
                <w:sz w:val="20"/>
                <w:szCs w:val="20"/>
              </w:rPr>
              <w:t>Children’s Guardian</w:t>
            </w:r>
            <w:r w:rsidR="001A7E63">
              <w:rPr>
                <w:sz w:val="20"/>
                <w:szCs w:val="20"/>
              </w:rPr>
              <w:t xml:space="preserve"> (OCG)</w:t>
            </w:r>
          </w:p>
          <w:p w:rsidR="001A7E63" w:rsidRPr="00C678D3" w:rsidRDefault="00314AF0" w:rsidP="00FA4E98">
            <w:pPr>
              <w:pStyle w:val="Default"/>
              <w:numPr>
                <w:ilvl w:val="1"/>
                <w:numId w:val="28"/>
              </w:numPr>
              <w:ind w:left="601" w:hanging="426"/>
              <w:rPr>
                <w:sz w:val="20"/>
                <w:szCs w:val="20"/>
              </w:rPr>
            </w:pPr>
            <w:r>
              <w:rPr>
                <w:sz w:val="20"/>
                <w:szCs w:val="20"/>
              </w:rPr>
              <w:t xml:space="preserve">Employer verification of current </w:t>
            </w:r>
            <w:hyperlink r:id="rId11" w:history="1">
              <w:r w:rsidRPr="00FA4E98">
                <w:rPr>
                  <w:rStyle w:val="Hyperlink"/>
                  <w:sz w:val="20"/>
                  <w:szCs w:val="20"/>
                </w:rPr>
                <w:t>Working with Children Check clearance (WCC)</w:t>
              </w:r>
            </w:hyperlink>
            <w:r>
              <w:rPr>
                <w:sz w:val="20"/>
                <w:szCs w:val="20"/>
              </w:rPr>
              <w:t xml:space="preserve"> </w:t>
            </w:r>
            <w:r w:rsidR="001A7E63">
              <w:rPr>
                <w:sz w:val="20"/>
                <w:szCs w:val="20"/>
              </w:rPr>
              <w:t>for all clinical employees via the OCG.</w:t>
            </w:r>
          </w:p>
        </w:tc>
        <w:tc>
          <w:tcPr>
            <w:tcW w:w="4961" w:type="dxa"/>
            <w:shd w:val="clear" w:color="auto" w:fill="auto"/>
          </w:tcPr>
          <w:p w:rsidR="00A64F38" w:rsidRPr="00A64F38" w:rsidRDefault="00A64F38" w:rsidP="0059625B">
            <w:pPr>
              <w:pStyle w:val="Default"/>
              <w:numPr>
                <w:ilvl w:val="0"/>
                <w:numId w:val="29"/>
              </w:numPr>
              <w:spacing w:before="60"/>
              <w:ind w:left="318" w:hanging="284"/>
              <w:rPr>
                <w:sz w:val="20"/>
                <w:szCs w:val="20"/>
              </w:rPr>
            </w:pPr>
            <w:r w:rsidRPr="00A64F38">
              <w:rPr>
                <w:sz w:val="20"/>
                <w:szCs w:val="20"/>
              </w:rPr>
              <w:t xml:space="preserve">Maintain all the requirements of Provisional Accreditation, plus: </w:t>
            </w:r>
          </w:p>
          <w:p w:rsidR="00A64F38" w:rsidRPr="00A64F38" w:rsidRDefault="00A64F38" w:rsidP="007518EF">
            <w:pPr>
              <w:pStyle w:val="Default"/>
              <w:numPr>
                <w:ilvl w:val="0"/>
                <w:numId w:val="29"/>
              </w:numPr>
              <w:ind w:left="317" w:hanging="283"/>
              <w:rPr>
                <w:sz w:val="20"/>
                <w:szCs w:val="20"/>
              </w:rPr>
            </w:pPr>
            <w:r w:rsidRPr="00A64F38">
              <w:rPr>
                <w:sz w:val="20"/>
                <w:szCs w:val="20"/>
              </w:rPr>
              <w:t xml:space="preserve">Show formal, documented evidence of ongoing commitment to Continuous Quality Improvement and Continuing Education in the area of prosthetic manufacturing and clinical prosthetic practice since the last accreditation assessment. It is expected that this would take the form of quality activities, conference attendances, research activities, membership of “Special Interest Groups” etc. </w:t>
            </w:r>
          </w:p>
          <w:p w:rsidR="00A64F38" w:rsidRPr="00A64F38" w:rsidRDefault="00A64F38" w:rsidP="007518EF">
            <w:pPr>
              <w:pStyle w:val="Default"/>
              <w:numPr>
                <w:ilvl w:val="0"/>
                <w:numId w:val="29"/>
              </w:numPr>
              <w:ind w:left="317" w:hanging="283"/>
              <w:rPr>
                <w:sz w:val="20"/>
                <w:szCs w:val="20"/>
              </w:rPr>
            </w:pPr>
            <w:r w:rsidRPr="00A64F38">
              <w:rPr>
                <w:sz w:val="20"/>
                <w:szCs w:val="20"/>
              </w:rPr>
              <w:t xml:space="preserve">Show a level of clinical prosthetic practice and / or prosthetic manufacture for </w:t>
            </w:r>
            <w:proofErr w:type="spellStart"/>
            <w:r w:rsidRPr="00A64F38">
              <w:rPr>
                <w:sz w:val="20"/>
                <w:szCs w:val="20"/>
              </w:rPr>
              <w:t>EnableNSW</w:t>
            </w:r>
            <w:proofErr w:type="spellEnd"/>
            <w:r w:rsidRPr="00A64F38">
              <w:rPr>
                <w:sz w:val="20"/>
                <w:szCs w:val="20"/>
              </w:rPr>
              <w:t xml:space="preserve"> that would enable maintenance of clinical and manufacturing skills. </w:t>
            </w:r>
          </w:p>
          <w:p w:rsidR="00A64F38" w:rsidRPr="00A64F38" w:rsidRDefault="00A64F38" w:rsidP="007518EF">
            <w:pPr>
              <w:pStyle w:val="BodyText"/>
              <w:numPr>
                <w:ilvl w:val="0"/>
                <w:numId w:val="29"/>
              </w:numPr>
              <w:ind w:left="317" w:hanging="283"/>
              <w:rPr>
                <w:sz w:val="20"/>
              </w:rPr>
            </w:pPr>
            <w:r w:rsidRPr="00A64F38">
              <w:rPr>
                <w:sz w:val="20"/>
              </w:rPr>
              <w:t>Show compliance with the NSW Commission for Chi</w:t>
            </w:r>
            <w:r w:rsidR="001A7E63">
              <w:rPr>
                <w:sz w:val="20"/>
              </w:rPr>
              <w:t>ldren and Young People Act 1998 by verifying currency of WWC</w:t>
            </w:r>
            <w:r w:rsidR="0059348E">
              <w:rPr>
                <w:sz w:val="20"/>
              </w:rPr>
              <w:t xml:space="preserve"> for clinical employees</w:t>
            </w:r>
            <w:r w:rsidR="001A7E63">
              <w:rPr>
                <w:sz w:val="20"/>
              </w:rPr>
              <w:t>.</w:t>
            </w:r>
            <w:r w:rsidR="00EC5818">
              <w:rPr>
                <w:sz w:val="20"/>
              </w:rPr>
              <w:t xml:space="preserve">  Form to list currency of checks available in </w:t>
            </w:r>
            <w:hyperlink r:id="rId12" w:history="1">
              <w:r w:rsidR="00EC5818" w:rsidRPr="00EC5818">
                <w:rPr>
                  <w:rStyle w:val="Hyperlink"/>
                  <w:sz w:val="20"/>
                </w:rPr>
                <w:t>PD2016/047 Employment Checks</w:t>
              </w:r>
            </w:hyperlink>
            <w:r w:rsidR="00EC5818">
              <w:rPr>
                <w:sz w:val="20"/>
              </w:rPr>
              <w:t xml:space="preserve"> Appendix 3.</w:t>
            </w:r>
          </w:p>
          <w:p w:rsidR="00B869FD" w:rsidRPr="004B5970" w:rsidRDefault="00B869FD" w:rsidP="00421BA8">
            <w:pPr>
              <w:pStyle w:val="Default"/>
              <w:rPr>
                <w:b/>
                <w:sz w:val="20"/>
                <w:szCs w:val="20"/>
              </w:rPr>
            </w:pPr>
          </w:p>
        </w:tc>
      </w:tr>
    </w:tbl>
    <w:p w:rsidR="0090014B" w:rsidRPr="00BA37F0" w:rsidRDefault="0090014B" w:rsidP="00BA37F0">
      <w:pPr>
        <w:tabs>
          <w:tab w:val="left" w:pos="5055"/>
        </w:tabs>
        <w:rPr>
          <w:rFonts w:ascii="Arial" w:hAnsi="Arial" w:cs="Arial"/>
          <w:sz w:val="20"/>
          <w:szCs w:val="20"/>
        </w:rPr>
      </w:pPr>
    </w:p>
    <w:p w:rsidR="000B2C91" w:rsidRDefault="00A83109" w:rsidP="00A83109">
      <w:pPr>
        <w:pStyle w:val="Heading1"/>
        <w:spacing w:before="120"/>
        <w:rPr>
          <w:b w:val="0"/>
          <w:sz w:val="24"/>
          <w:lang w:val="en-US"/>
        </w:rPr>
      </w:pPr>
      <w:r>
        <w:rPr>
          <w:b w:val="0"/>
          <w:sz w:val="24"/>
          <w:lang w:val="en-US"/>
        </w:rPr>
        <w:br w:type="page"/>
      </w:r>
      <w:bookmarkStart w:id="12" w:name="_Toc485197231"/>
      <w:r w:rsidR="000B2C91" w:rsidRPr="00A83109">
        <w:rPr>
          <w:rFonts w:ascii="Arial" w:hAnsi="Arial" w:cs="Arial"/>
          <w:sz w:val="24"/>
          <w:szCs w:val="24"/>
          <w:lang w:val="en-US"/>
        </w:rPr>
        <w:lastRenderedPageBreak/>
        <w:t>Document Control</w:t>
      </w:r>
      <w:bookmarkEnd w:id="12"/>
    </w:p>
    <w:p w:rsidR="000B2C91" w:rsidRPr="00583219" w:rsidRDefault="000B2C91" w:rsidP="00047994">
      <w:bookmarkStart w:id="13" w:name="_Toc420579208"/>
      <w:bookmarkStart w:id="14" w:name="_Toc473642231"/>
      <w:r w:rsidRPr="00583219">
        <w:t>Version History</w:t>
      </w:r>
      <w:bookmarkEnd w:id="13"/>
      <w:bookmarkEnd w:id="14"/>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828"/>
        <w:gridCol w:w="3685"/>
        <w:gridCol w:w="1095"/>
        <w:gridCol w:w="1817"/>
      </w:tblGrid>
      <w:tr w:rsidR="000B2C91" w:rsidRPr="00F91DF0" w:rsidTr="00FF22BF">
        <w:trPr>
          <w:tblHeader/>
        </w:trPr>
        <w:tc>
          <w:tcPr>
            <w:tcW w:w="0" w:type="auto"/>
            <w:shd w:val="clear" w:color="auto" w:fill="DEEAF6"/>
            <w:hideMark/>
          </w:tcPr>
          <w:p w:rsidR="000B2C91" w:rsidRPr="00F91DF0" w:rsidRDefault="000B2C91" w:rsidP="00915925">
            <w:pPr>
              <w:spacing w:before="40" w:after="40"/>
              <w:jc w:val="both"/>
              <w:rPr>
                <w:rFonts w:ascii="Arial" w:hAnsi="Arial" w:cs="Arial"/>
                <w:i/>
                <w:sz w:val="20"/>
                <w:lang w:val="en-US"/>
              </w:rPr>
            </w:pPr>
            <w:r w:rsidRPr="00F91DF0">
              <w:rPr>
                <w:rFonts w:ascii="Arial" w:hAnsi="Arial" w:cs="Arial"/>
                <w:i/>
                <w:sz w:val="20"/>
                <w:lang w:val="en-US"/>
              </w:rPr>
              <w:t>Edition</w:t>
            </w:r>
          </w:p>
        </w:tc>
        <w:tc>
          <w:tcPr>
            <w:tcW w:w="0" w:type="auto"/>
            <w:shd w:val="clear" w:color="auto" w:fill="DEEAF6"/>
            <w:hideMark/>
          </w:tcPr>
          <w:p w:rsidR="000B2C91" w:rsidRPr="00F91DF0" w:rsidRDefault="000B2C91" w:rsidP="00915925">
            <w:pPr>
              <w:spacing w:before="40" w:after="40"/>
              <w:jc w:val="both"/>
              <w:rPr>
                <w:rFonts w:ascii="Arial" w:hAnsi="Arial" w:cs="Arial"/>
                <w:i/>
                <w:sz w:val="20"/>
                <w:lang w:val="en-US"/>
              </w:rPr>
            </w:pPr>
            <w:r w:rsidRPr="00F91DF0">
              <w:rPr>
                <w:rFonts w:ascii="Arial" w:hAnsi="Arial" w:cs="Arial"/>
                <w:i/>
                <w:sz w:val="20"/>
                <w:lang w:val="en-US"/>
              </w:rPr>
              <w:t>Author</w:t>
            </w:r>
          </w:p>
        </w:tc>
        <w:tc>
          <w:tcPr>
            <w:tcW w:w="0" w:type="auto"/>
            <w:shd w:val="clear" w:color="auto" w:fill="DEEAF6"/>
            <w:hideMark/>
          </w:tcPr>
          <w:p w:rsidR="000B2C91" w:rsidRPr="00F91DF0" w:rsidRDefault="000B2C91" w:rsidP="00915925">
            <w:pPr>
              <w:spacing w:before="40" w:after="40"/>
              <w:jc w:val="both"/>
              <w:rPr>
                <w:rFonts w:ascii="Arial" w:hAnsi="Arial" w:cs="Arial"/>
                <w:i/>
                <w:sz w:val="20"/>
                <w:lang w:val="en-US"/>
              </w:rPr>
            </w:pPr>
            <w:r w:rsidRPr="00F91DF0">
              <w:rPr>
                <w:rFonts w:ascii="Arial" w:hAnsi="Arial" w:cs="Arial"/>
                <w:i/>
                <w:sz w:val="20"/>
                <w:lang w:val="en-US"/>
              </w:rPr>
              <w:t>Date</w:t>
            </w:r>
          </w:p>
        </w:tc>
        <w:tc>
          <w:tcPr>
            <w:tcW w:w="0" w:type="auto"/>
            <w:shd w:val="clear" w:color="auto" w:fill="DEEAF6"/>
            <w:hideMark/>
          </w:tcPr>
          <w:p w:rsidR="000B2C91" w:rsidRPr="00F91DF0" w:rsidRDefault="000B2C91" w:rsidP="00915925">
            <w:pPr>
              <w:spacing w:before="40" w:after="40"/>
              <w:jc w:val="both"/>
              <w:rPr>
                <w:rFonts w:ascii="Arial" w:hAnsi="Arial" w:cs="Arial"/>
                <w:i/>
                <w:sz w:val="20"/>
                <w:lang w:val="en-US"/>
              </w:rPr>
            </w:pPr>
            <w:r w:rsidRPr="00F91DF0">
              <w:rPr>
                <w:rFonts w:ascii="Arial" w:hAnsi="Arial" w:cs="Arial"/>
                <w:i/>
                <w:sz w:val="20"/>
                <w:lang w:val="en-US"/>
              </w:rPr>
              <w:t>Details</w:t>
            </w:r>
          </w:p>
        </w:tc>
      </w:tr>
      <w:tr w:rsidR="000B2C91" w:rsidRPr="00F91DF0" w:rsidTr="0082296E">
        <w:tc>
          <w:tcPr>
            <w:tcW w:w="0" w:type="auto"/>
            <w:hideMark/>
          </w:tcPr>
          <w:p w:rsidR="000B2C91" w:rsidRPr="00F91DF0" w:rsidRDefault="000B2C91" w:rsidP="00915925">
            <w:pPr>
              <w:spacing w:before="40" w:after="40"/>
              <w:jc w:val="both"/>
              <w:rPr>
                <w:rFonts w:ascii="Arial" w:hAnsi="Arial" w:cs="Arial"/>
                <w:sz w:val="20"/>
                <w:lang w:val="en-US"/>
              </w:rPr>
            </w:pPr>
            <w:r w:rsidRPr="00F91DF0">
              <w:rPr>
                <w:rFonts w:ascii="Arial" w:hAnsi="Arial" w:cs="Arial"/>
                <w:sz w:val="20"/>
                <w:lang w:val="en-US"/>
              </w:rPr>
              <w:t>1.0</w:t>
            </w:r>
          </w:p>
        </w:tc>
        <w:tc>
          <w:tcPr>
            <w:tcW w:w="0" w:type="auto"/>
          </w:tcPr>
          <w:p w:rsidR="000B2C91" w:rsidRPr="00F91DF0" w:rsidRDefault="000B2C91" w:rsidP="00915925">
            <w:pPr>
              <w:spacing w:before="40" w:after="40"/>
              <w:jc w:val="both"/>
              <w:rPr>
                <w:rFonts w:ascii="Arial" w:hAnsi="Arial" w:cs="Arial"/>
                <w:sz w:val="20"/>
                <w:lang w:val="en-US"/>
              </w:rPr>
            </w:pPr>
            <w:r w:rsidRPr="00F91DF0">
              <w:rPr>
                <w:rFonts w:ascii="Arial" w:hAnsi="Arial" w:cs="Arial"/>
                <w:sz w:val="20"/>
                <w:lang w:val="en-US"/>
              </w:rPr>
              <w:t>PLS Manager</w:t>
            </w:r>
          </w:p>
        </w:tc>
        <w:tc>
          <w:tcPr>
            <w:tcW w:w="0" w:type="auto"/>
          </w:tcPr>
          <w:p w:rsidR="000B2C91" w:rsidRPr="00F91DF0" w:rsidRDefault="000B2C91" w:rsidP="00915925">
            <w:pPr>
              <w:spacing w:before="40" w:after="40"/>
              <w:jc w:val="both"/>
              <w:rPr>
                <w:rFonts w:ascii="Arial" w:hAnsi="Arial" w:cs="Arial"/>
                <w:sz w:val="20"/>
                <w:lang w:val="en-US"/>
              </w:rPr>
            </w:pPr>
            <w:r w:rsidRPr="00F91DF0">
              <w:rPr>
                <w:rFonts w:ascii="Arial" w:hAnsi="Arial" w:cs="Arial"/>
                <w:sz w:val="20"/>
                <w:lang w:val="en-US"/>
              </w:rPr>
              <w:t>2010</w:t>
            </w:r>
          </w:p>
        </w:tc>
        <w:tc>
          <w:tcPr>
            <w:tcW w:w="0" w:type="auto"/>
            <w:hideMark/>
          </w:tcPr>
          <w:p w:rsidR="000B2C91" w:rsidRPr="00F91DF0" w:rsidRDefault="000B2C91" w:rsidP="00915925">
            <w:pPr>
              <w:spacing w:before="40" w:after="40"/>
              <w:jc w:val="both"/>
              <w:rPr>
                <w:rFonts w:ascii="Arial" w:hAnsi="Arial" w:cs="Arial"/>
                <w:sz w:val="20"/>
                <w:lang w:val="en-US"/>
              </w:rPr>
            </w:pPr>
            <w:r w:rsidRPr="00F91DF0">
              <w:rPr>
                <w:rFonts w:ascii="Arial" w:hAnsi="Arial" w:cs="Arial"/>
                <w:sz w:val="20"/>
                <w:lang w:val="en-US"/>
              </w:rPr>
              <w:t>Final</w:t>
            </w:r>
          </w:p>
        </w:tc>
      </w:tr>
      <w:tr w:rsidR="000B2C91" w:rsidRPr="00F91DF0" w:rsidTr="0082296E">
        <w:tc>
          <w:tcPr>
            <w:tcW w:w="0" w:type="auto"/>
            <w:hideMark/>
          </w:tcPr>
          <w:p w:rsidR="000B2C91" w:rsidRPr="00F91DF0" w:rsidRDefault="000B2C91" w:rsidP="00915925">
            <w:pPr>
              <w:spacing w:before="40" w:after="40"/>
              <w:jc w:val="both"/>
              <w:rPr>
                <w:rFonts w:ascii="Arial" w:hAnsi="Arial" w:cs="Arial"/>
                <w:sz w:val="20"/>
                <w:lang w:val="en-US"/>
              </w:rPr>
            </w:pPr>
            <w:r w:rsidRPr="00F91DF0">
              <w:rPr>
                <w:rFonts w:ascii="Arial" w:hAnsi="Arial" w:cs="Arial"/>
                <w:sz w:val="20"/>
                <w:lang w:val="en-US"/>
              </w:rPr>
              <w:t>1.1</w:t>
            </w:r>
          </w:p>
        </w:tc>
        <w:tc>
          <w:tcPr>
            <w:tcW w:w="0" w:type="auto"/>
          </w:tcPr>
          <w:p w:rsidR="000B2C91" w:rsidRPr="00F91DF0" w:rsidRDefault="000B2C91" w:rsidP="000B2C91">
            <w:pPr>
              <w:spacing w:before="40" w:after="40"/>
              <w:rPr>
                <w:rFonts w:ascii="Arial" w:hAnsi="Arial" w:cs="Arial"/>
                <w:sz w:val="20"/>
                <w:lang w:val="en-US"/>
              </w:rPr>
            </w:pPr>
            <w:r w:rsidRPr="00F91DF0">
              <w:rPr>
                <w:rFonts w:ascii="Arial" w:hAnsi="Arial" w:cs="Arial"/>
                <w:sz w:val="20"/>
                <w:lang w:val="en-US"/>
              </w:rPr>
              <w:t>Accreditation Technical Working Group</w:t>
            </w:r>
          </w:p>
        </w:tc>
        <w:tc>
          <w:tcPr>
            <w:tcW w:w="0" w:type="auto"/>
          </w:tcPr>
          <w:p w:rsidR="000B2C91" w:rsidRPr="00F91DF0" w:rsidRDefault="000B2C91" w:rsidP="00915925">
            <w:pPr>
              <w:spacing w:before="40" w:after="40"/>
              <w:jc w:val="both"/>
              <w:rPr>
                <w:rFonts w:ascii="Arial" w:hAnsi="Arial" w:cs="Arial"/>
                <w:sz w:val="20"/>
                <w:lang w:val="en-US"/>
              </w:rPr>
            </w:pPr>
            <w:r w:rsidRPr="00F91DF0">
              <w:rPr>
                <w:rFonts w:ascii="Arial" w:hAnsi="Arial" w:cs="Arial"/>
                <w:sz w:val="20"/>
                <w:lang w:val="en-US"/>
              </w:rPr>
              <w:t>May 2017</w:t>
            </w:r>
          </w:p>
        </w:tc>
        <w:tc>
          <w:tcPr>
            <w:tcW w:w="0" w:type="auto"/>
          </w:tcPr>
          <w:p w:rsidR="000B2C91" w:rsidRPr="00F91DF0" w:rsidRDefault="000B2C91" w:rsidP="00915925">
            <w:pPr>
              <w:spacing w:before="40" w:after="40"/>
              <w:jc w:val="both"/>
              <w:rPr>
                <w:rFonts w:ascii="Arial" w:hAnsi="Arial" w:cs="Arial"/>
                <w:sz w:val="20"/>
                <w:lang w:val="en-US"/>
              </w:rPr>
            </w:pPr>
            <w:r w:rsidRPr="00F91DF0">
              <w:rPr>
                <w:rFonts w:ascii="Arial" w:hAnsi="Arial" w:cs="Arial"/>
                <w:sz w:val="20"/>
                <w:lang w:val="en-US"/>
              </w:rPr>
              <w:t>Draft for comment</w:t>
            </w:r>
          </w:p>
        </w:tc>
      </w:tr>
      <w:tr w:rsidR="000B2C91" w:rsidRPr="00F91DF0" w:rsidTr="0082296E">
        <w:tc>
          <w:tcPr>
            <w:tcW w:w="0" w:type="auto"/>
          </w:tcPr>
          <w:p w:rsidR="000B2C91" w:rsidRPr="00F91DF0" w:rsidRDefault="007518EF" w:rsidP="00915925">
            <w:pPr>
              <w:spacing w:before="40" w:after="40"/>
              <w:jc w:val="both"/>
              <w:rPr>
                <w:rFonts w:ascii="Arial" w:hAnsi="Arial" w:cs="Arial"/>
                <w:sz w:val="20"/>
                <w:lang w:val="en-US"/>
              </w:rPr>
            </w:pPr>
            <w:r w:rsidRPr="00F91DF0">
              <w:rPr>
                <w:rFonts w:ascii="Arial" w:hAnsi="Arial" w:cs="Arial"/>
                <w:sz w:val="20"/>
                <w:lang w:val="en-US"/>
              </w:rPr>
              <w:t>2.0</w:t>
            </w:r>
          </w:p>
        </w:tc>
        <w:tc>
          <w:tcPr>
            <w:tcW w:w="0" w:type="auto"/>
          </w:tcPr>
          <w:p w:rsidR="000B2C91" w:rsidRPr="00F91DF0" w:rsidRDefault="007518EF" w:rsidP="00915925">
            <w:pPr>
              <w:spacing w:before="40" w:after="40"/>
              <w:jc w:val="both"/>
              <w:rPr>
                <w:rFonts w:ascii="Arial" w:hAnsi="Arial" w:cs="Arial"/>
                <w:sz w:val="20"/>
                <w:lang w:val="en-US"/>
              </w:rPr>
            </w:pPr>
            <w:r w:rsidRPr="00F91DF0">
              <w:rPr>
                <w:rFonts w:ascii="Arial" w:hAnsi="Arial" w:cs="Arial"/>
                <w:sz w:val="20"/>
                <w:lang w:val="en-US"/>
              </w:rPr>
              <w:t>Equipment Advisor, Prosthetics</w:t>
            </w:r>
          </w:p>
        </w:tc>
        <w:tc>
          <w:tcPr>
            <w:tcW w:w="0" w:type="auto"/>
          </w:tcPr>
          <w:p w:rsidR="000B2C91" w:rsidRPr="00F91DF0" w:rsidRDefault="007518EF" w:rsidP="00915925">
            <w:pPr>
              <w:spacing w:before="40" w:after="40"/>
              <w:jc w:val="both"/>
              <w:rPr>
                <w:rFonts w:ascii="Arial" w:hAnsi="Arial" w:cs="Arial"/>
                <w:sz w:val="20"/>
                <w:lang w:val="en-US"/>
              </w:rPr>
            </w:pPr>
            <w:r w:rsidRPr="00F91DF0">
              <w:rPr>
                <w:rFonts w:ascii="Arial" w:hAnsi="Arial" w:cs="Arial"/>
                <w:sz w:val="20"/>
                <w:lang w:val="en-US"/>
              </w:rPr>
              <w:t>2017</w:t>
            </w:r>
          </w:p>
        </w:tc>
        <w:tc>
          <w:tcPr>
            <w:tcW w:w="0" w:type="auto"/>
          </w:tcPr>
          <w:p w:rsidR="000B2C91" w:rsidRPr="00F91DF0" w:rsidRDefault="007518EF" w:rsidP="00915925">
            <w:pPr>
              <w:spacing w:before="40" w:after="40"/>
              <w:jc w:val="both"/>
              <w:rPr>
                <w:rFonts w:ascii="Arial" w:hAnsi="Arial" w:cs="Arial"/>
                <w:sz w:val="20"/>
                <w:lang w:val="en-US"/>
              </w:rPr>
            </w:pPr>
            <w:r w:rsidRPr="00F91DF0">
              <w:rPr>
                <w:rFonts w:ascii="Arial" w:hAnsi="Arial" w:cs="Arial"/>
                <w:sz w:val="20"/>
                <w:lang w:val="en-US"/>
              </w:rPr>
              <w:t>Final</w:t>
            </w:r>
          </w:p>
        </w:tc>
      </w:tr>
    </w:tbl>
    <w:p w:rsidR="000B2C91" w:rsidRPr="0064675F" w:rsidRDefault="000B2C91" w:rsidP="0064675F">
      <w:pPr>
        <w:rPr>
          <w:lang w:val="en-US"/>
        </w:rPr>
      </w:pPr>
    </w:p>
    <w:sectPr w:rsidR="000B2C91" w:rsidRPr="0064675F" w:rsidSect="00BA37F0">
      <w:headerReference w:type="default" r:id="rId13"/>
      <w:footerReference w:type="default" r:id="rId14"/>
      <w:headerReference w:type="first" r:id="rId15"/>
      <w:footerReference w:type="first" r:id="rId16"/>
      <w:pgSz w:w="16838" w:h="11906" w:orient="landscape"/>
      <w:pgMar w:top="1068" w:right="1440" w:bottom="851" w:left="1440" w:header="426" w:footer="3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A3A" w:rsidRDefault="001E6A3A" w:rsidP="00B869FD">
      <w:pPr>
        <w:spacing w:after="0" w:line="240" w:lineRule="auto"/>
      </w:pPr>
      <w:r>
        <w:separator/>
      </w:r>
    </w:p>
  </w:endnote>
  <w:endnote w:type="continuationSeparator" w:id="0">
    <w:p w:rsidR="001E6A3A" w:rsidRDefault="001E6A3A" w:rsidP="00B8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FD" w:rsidRPr="004D1D7A" w:rsidRDefault="00D17178" w:rsidP="00FA4E98">
    <w:pPr>
      <w:pStyle w:val="Footer"/>
      <w:tabs>
        <w:tab w:val="clear" w:pos="4513"/>
        <w:tab w:val="clear" w:pos="9026"/>
        <w:tab w:val="right" w:pos="13892"/>
      </w:tabs>
      <w:rPr>
        <w:sz w:val="20"/>
        <w:lang w:val="en-US"/>
      </w:rPr>
    </w:pPr>
    <w:proofErr w:type="spellStart"/>
    <w:r w:rsidRPr="00D17178">
      <w:rPr>
        <w:sz w:val="20"/>
      </w:rPr>
      <w:t>EnableNSW</w:t>
    </w:r>
    <w:proofErr w:type="spellEnd"/>
    <w:r w:rsidRPr="00D17178">
      <w:rPr>
        <w:sz w:val="20"/>
      </w:rPr>
      <w:t xml:space="preserve"> Prosthetic Limb Service Accreditation Guidelines- </w:t>
    </w:r>
    <w:r w:rsidR="003409FA">
      <w:rPr>
        <w:sz w:val="20"/>
      </w:rPr>
      <w:t xml:space="preserve">v2.0 </w:t>
    </w:r>
    <w:r w:rsidR="00E06954">
      <w:rPr>
        <w:i/>
        <w:sz w:val="20"/>
      </w:rPr>
      <w:t xml:space="preserve">Final June </w:t>
    </w:r>
    <w:r w:rsidR="00B47ECD" w:rsidRPr="00B47ECD">
      <w:rPr>
        <w:i/>
        <w:sz w:val="20"/>
      </w:rPr>
      <w:t>2017</w:t>
    </w:r>
    <w:r w:rsidR="00B869FD">
      <w:rPr>
        <w:lang w:val="en-US"/>
      </w:rPr>
      <w:tab/>
    </w:r>
    <w:r w:rsidR="004D1D7A" w:rsidRPr="004D1D7A">
      <w:rPr>
        <w:sz w:val="20"/>
        <w:lang w:val="en-US"/>
      </w:rPr>
      <w:t xml:space="preserve">Page </w:t>
    </w:r>
    <w:r w:rsidR="004D1D7A" w:rsidRPr="004D1D7A">
      <w:rPr>
        <w:bCs/>
        <w:sz w:val="20"/>
        <w:lang w:val="en-US"/>
      </w:rPr>
      <w:fldChar w:fldCharType="begin"/>
    </w:r>
    <w:r w:rsidR="004D1D7A" w:rsidRPr="004D1D7A">
      <w:rPr>
        <w:bCs/>
        <w:sz w:val="20"/>
        <w:lang w:val="en-US"/>
      </w:rPr>
      <w:instrText xml:space="preserve"> PAGE  \* Arabic  \* MERGEFORMAT </w:instrText>
    </w:r>
    <w:r w:rsidR="004D1D7A" w:rsidRPr="004D1D7A">
      <w:rPr>
        <w:bCs/>
        <w:sz w:val="20"/>
        <w:lang w:val="en-US"/>
      </w:rPr>
      <w:fldChar w:fldCharType="separate"/>
    </w:r>
    <w:r w:rsidR="00D14CB6">
      <w:rPr>
        <w:bCs/>
        <w:noProof/>
        <w:sz w:val="20"/>
        <w:lang w:val="en-US"/>
      </w:rPr>
      <w:t>2</w:t>
    </w:r>
    <w:r w:rsidR="004D1D7A" w:rsidRPr="004D1D7A">
      <w:rPr>
        <w:bCs/>
        <w:sz w:val="20"/>
        <w:lang w:val="en-US"/>
      </w:rPr>
      <w:fldChar w:fldCharType="end"/>
    </w:r>
    <w:r w:rsidR="004D1D7A" w:rsidRPr="004D1D7A">
      <w:rPr>
        <w:sz w:val="20"/>
        <w:lang w:val="en-US"/>
      </w:rPr>
      <w:t xml:space="preserve"> of </w:t>
    </w:r>
    <w:r w:rsidR="004D1D7A" w:rsidRPr="004D1D7A">
      <w:rPr>
        <w:bCs/>
        <w:sz w:val="20"/>
        <w:lang w:val="en-US"/>
      </w:rPr>
      <w:fldChar w:fldCharType="begin"/>
    </w:r>
    <w:r w:rsidR="004D1D7A" w:rsidRPr="004D1D7A">
      <w:rPr>
        <w:bCs/>
        <w:sz w:val="20"/>
        <w:lang w:val="en-US"/>
      </w:rPr>
      <w:instrText xml:space="preserve"> NUMPAGES  \* Arabic  \* MERGEFORMAT </w:instrText>
    </w:r>
    <w:r w:rsidR="004D1D7A" w:rsidRPr="004D1D7A">
      <w:rPr>
        <w:bCs/>
        <w:sz w:val="20"/>
        <w:lang w:val="en-US"/>
      </w:rPr>
      <w:fldChar w:fldCharType="separate"/>
    </w:r>
    <w:r w:rsidR="00D14CB6">
      <w:rPr>
        <w:bCs/>
        <w:noProof/>
        <w:sz w:val="20"/>
        <w:lang w:val="en-US"/>
      </w:rPr>
      <w:t>6</w:t>
    </w:r>
    <w:r w:rsidR="004D1D7A" w:rsidRPr="004D1D7A">
      <w:rPr>
        <w:bCs/>
        <w:sz w:val="20"/>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78" w:rsidRDefault="00D17178" w:rsidP="00E23574">
    <w:pPr>
      <w:pStyle w:val="Footer"/>
      <w:tabs>
        <w:tab w:val="clear" w:pos="4513"/>
        <w:tab w:val="clear" w:pos="9026"/>
        <w:tab w:val="right" w:pos="13892"/>
      </w:tabs>
    </w:pPr>
    <w:proofErr w:type="spellStart"/>
    <w:r w:rsidRPr="00D17178">
      <w:rPr>
        <w:sz w:val="20"/>
      </w:rPr>
      <w:t>EnableNSW</w:t>
    </w:r>
    <w:proofErr w:type="spellEnd"/>
    <w:r w:rsidRPr="00D17178">
      <w:rPr>
        <w:sz w:val="20"/>
      </w:rPr>
      <w:t xml:space="preserve"> Prosthetic Limb Service Accreditation Guidelines- </w:t>
    </w:r>
    <w:r w:rsidR="00A84DD6" w:rsidRPr="00A84DD6">
      <w:rPr>
        <w:sz w:val="20"/>
      </w:rPr>
      <w:t>v2.0</w:t>
    </w:r>
    <w:r w:rsidR="00A84DD6">
      <w:rPr>
        <w:i/>
        <w:sz w:val="20"/>
      </w:rPr>
      <w:t xml:space="preserve"> </w:t>
    </w:r>
    <w:r w:rsidR="00E06954">
      <w:rPr>
        <w:i/>
        <w:sz w:val="20"/>
      </w:rPr>
      <w:t>June</w:t>
    </w:r>
    <w:r w:rsidR="00B47ECD" w:rsidRPr="00B47ECD">
      <w:rPr>
        <w:i/>
        <w:sz w:val="20"/>
      </w:rPr>
      <w:t xml:space="preserve"> </w:t>
    </w:r>
    <w:r w:rsidRPr="00B47ECD">
      <w:rPr>
        <w:i/>
        <w:sz w:val="20"/>
      </w:rPr>
      <w:t>2017</w:t>
    </w:r>
    <w:r w:rsidR="000B2C91">
      <w:rPr>
        <w:sz w:val="20"/>
      </w:rPr>
      <w:tab/>
    </w:r>
    <w:r w:rsidR="004D1D7A" w:rsidRPr="004D1D7A">
      <w:rPr>
        <w:sz w:val="20"/>
      </w:rPr>
      <w:t xml:space="preserve">Page </w:t>
    </w:r>
    <w:r w:rsidR="004D1D7A" w:rsidRPr="004D1D7A">
      <w:rPr>
        <w:bCs/>
        <w:sz w:val="20"/>
      </w:rPr>
      <w:fldChar w:fldCharType="begin"/>
    </w:r>
    <w:r w:rsidR="004D1D7A" w:rsidRPr="004D1D7A">
      <w:rPr>
        <w:bCs/>
        <w:sz w:val="20"/>
      </w:rPr>
      <w:instrText xml:space="preserve"> PAGE  \* Arabic  \* MERGEFORMAT </w:instrText>
    </w:r>
    <w:r w:rsidR="004D1D7A" w:rsidRPr="004D1D7A">
      <w:rPr>
        <w:bCs/>
        <w:sz w:val="20"/>
      </w:rPr>
      <w:fldChar w:fldCharType="separate"/>
    </w:r>
    <w:r w:rsidR="00412001">
      <w:rPr>
        <w:bCs/>
        <w:noProof/>
        <w:sz w:val="20"/>
      </w:rPr>
      <w:t>1</w:t>
    </w:r>
    <w:r w:rsidR="004D1D7A" w:rsidRPr="004D1D7A">
      <w:rPr>
        <w:bCs/>
        <w:sz w:val="20"/>
      </w:rPr>
      <w:fldChar w:fldCharType="end"/>
    </w:r>
    <w:r w:rsidR="004D1D7A" w:rsidRPr="004D1D7A">
      <w:rPr>
        <w:sz w:val="20"/>
      </w:rPr>
      <w:t xml:space="preserve"> of </w:t>
    </w:r>
    <w:r w:rsidR="004D1D7A" w:rsidRPr="004D1D7A">
      <w:rPr>
        <w:bCs/>
        <w:sz w:val="20"/>
      </w:rPr>
      <w:fldChar w:fldCharType="begin"/>
    </w:r>
    <w:r w:rsidR="004D1D7A" w:rsidRPr="004D1D7A">
      <w:rPr>
        <w:bCs/>
        <w:sz w:val="20"/>
      </w:rPr>
      <w:instrText xml:space="preserve"> NUMPAGES  \* Arabic  \* MERGEFORMAT </w:instrText>
    </w:r>
    <w:r w:rsidR="004D1D7A" w:rsidRPr="004D1D7A">
      <w:rPr>
        <w:bCs/>
        <w:sz w:val="20"/>
      </w:rPr>
      <w:fldChar w:fldCharType="separate"/>
    </w:r>
    <w:r w:rsidR="00412001">
      <w:rPr>
        <w:bCs/>
        <w:noProof/>
        <w:sz w:val="20"/>
      </w:rPr>
      <w:t>6</w:t>
    </w:r>
    <w:r w:rsidR="004D1D7A" w:rsidRPr="004D1D7A">
      <w:rPr>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A3A" w:rsidRDefault="001E6A3A" w:rsidP="00B869FD">
      <w:pPr>
        <w:spacing w:after="0" w:line="240" w:lineRule="auto"/>
      </w:pPr>
      <w:r>
        <w:separator/>
      </w:r>
    </w:p>
  </w:footnote>
  <w:footnote w:type="continuationSeparator" w:id="0">
    <w:p w:rsidR="001E6A3A" w:rsidRDefault="001E6A3A" w:rsidP="00B8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FD" w:rsidRDefault="00FF22BF" w:rsidP="00FA4E98">
    <w:pPr>
      <w:pStyle w:val="Header"/>
      <w:tabs>
        <w:tab w:val="clear" w:pos="4513"/>
        <w:tab w:val="clear" w:pos="9026"/>
        <w:tab w:val="left" w:pos="3315"/>
      </w:tabs>
      <w:jc w:val="right"/>
    </w:pPr>
    <w:r>
      <w:rPr>
        <w:noProof/>
        <w:lang w:eastAsia="en-AU"/>
      </w:rPr>
      <w:drawing>
        <wp:inline distT="0" distB="0" distL="0" distR="0">
          <wp:extent cx="2057400" cy="638175"/>
          <wp:effectExtent l="0" t="0" r="0" b="9525"/>
          <wp:docPr id="40" name="Picture 40" descr="HSNSWEnableNSW2011_logo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NSWEnableNSW2011_logo_fu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381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FD" w:rsidRDefault="00FA4E98" w:rsidP="00FA4E98">
    <w:pPr>
      <w:pStyle w:val="Header"/>
      <w:tabs>
        <w:tab w:val="clear" w:pos="4513"/>
        <w:tab w:val="clear" w:pos="9026"/>
        <w:tab w:val="right" w:pos="11057"/>
      </w:tabs>
      <w:jc w:val="right"/>
    </w:pPr>
    <w:r>
      <w:rPr>
        <w:noProof/>
        <w:lang w:eastAsia="en-AU"/>
      </w:rPr>
      <mc:AlternateContent>
        <mc:Choice Requires="wps">
          <w:drawing>
            <wp:inline distT="0" distB="0" distL="0" distR="0" wp14:anchorId="5AE16BE9" wp14:editId="14F5BB9D">
              <wp:extent cx="6397625" cy="941705"/>
              <wp:effectExtent l="19050" t="19050" r="22225" b="1079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7625" cy="941705"/>
                      </a:xfrm>
                      <a:prstGeom prst="roundRect">
                        <a:avLst>
                          <a:gd name="adj" fmla="val 16667"/>
                        </a:avLst>
                      </a:prstGeom>
                      <a:solidFill>
                        <a:srgbClr val="DEEAF6"/>
                      </a:solidFill>
                      <a:ln w="28575">
                        <a:solidFill>
                          <a:srgbClr val="4472C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A4E98" w:rsidRPr="00A66936" w:rsidRDefault="00FA4E98" w:rsidP="00FA4E98">
                          <w:pPr>
                            <w:pStyle w:val="Default"/>
                            <w:ind w:right="-34"/>
                            <w:rPr>
                              <w:sz w:val="20"/>
                              <w:szCs w:val="20"/>
                            </w:rPr>
                          </w:pPr>
                          <w:proofErr w:type="spellStart"/>
                          <w:r w:rsidRPr="00A66936">
                            <w:rPr>
                              <w:b/>
                              <w:sz w:val="22"/>
                            </w:rPr>
                            <w:t>EnableNSW</w:t>
                          </w:r>
                          <w:proofErr w:type="spellEnd"/>
                          <w:r w:rsidRPr="00A66936">
                            <w:rPr>
                              <w:b/>
                              <w:sz w:val="22"/>
                            </w:rPr>
                            <w:t xml:space="preserve"> Prosthetic Limb Service Accreditation Guidelines: </w:t>
                          </w:r>
                          <w:r w:rsidRPr="00A66936">
                            <w:rPr>
                              <w:sz w:val="20"/>
                              <w:szCs w:val="20"/>
                            </w:rPr>
                            <w:t xml:space="preserve">These Guidelines have been developed in consultation with the Accreditation Working Group comprising representatives of the Australasian Faculty of Rehabilitation Medicine (AFRM), the Australian Orthotic </w:t>
                          </w:r>
                          <w:r>
                            <w:rPr>
                              <w:sz w:val="20"/>
                              <w:szCs w:val="20"/>
                            </w:rPr>
                            <w:t xml:space="preserve">&amp; </w:t>
                          </w:r>
                          <w:r w:rsidRPr="00A66936">
                            <w:rPr>
                              <w:sz w:val="20"/>
                              <w:szCs w:val="20"/>
                            </w:rPr>
                            <w:t xml:space="preserve">Prosthetic Association (AOPA), Prosthetists, Prescribing Medical Specialists and </w:t>
                          </w:r>
                          <w:proofErr w:type="spellStart"/>
                          <w:r w:rsidRPr="00A66936">
                            <w:rPr>
                              <w:sz w:val="20"/>
                              <w:szCs w:val="20"/>
                            </w:rPr>
                            <w:t>EnableNSW</w:t>
                          </w:r>
                          <w:proofErr w:type="spellEnd"/>
                          <w:r w:rsidRPr="00A66936">
                            <w:rPr>
                              <w:sz w:val="20"/>
                              <w:szCs w:val="20"/>
                            </w:rPr>
                            <w:t>.  The guidelines are reviewed every three years.</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roundrect w14:anchorId="5AE16BE9" id="AutoShape 4" o:spid="_x0000_s1026" style="width:503.75pt;height:7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" fillcolor="#deeaf6" strokecolor="#4472c4" strokeweight="2.25pt">
              <v:shadow color="#868686"/>
              <v:textbox>
                <w:txbxContent>
                  <w:p w:rsidR="00FA4E98" w:rsidRPr="00A66936" w:rsidRDefault="00FA4E98" w:rsidP="00FA4E98">
                    <w:pPr>
                      <w:pStyle w:val="Default"/>
                      <w:ind w:right="-34"/>
                      <w:rPr>
                        <w:sz w:val="20"/>
                        <w:szCs w:val="20"/>
                      </w:rPr>
                    </w:pPr>
                    <w:proofErr w:type="spellStart"/>
                    <w:r w:rsidRPr="00A66936">
                      <w:rPr>
                        <w:b/>
                        <w:sz w:val="22"/>
                      </w:rPr>
                      <w:t>EnableNSW</w:t>
                    </w:r>
                    <w:proofErr w:type="spellEnd"/>
                    <w:r w:rsidRPr="00A66936">
                      <w:rPr>
                        <w:b/>
                        <w:sz w:val="22"/>
                      </w:rPr>
                      <w:t xml:space="preserve"> Prosthetic Limb Service Accreditation Guidelines: </w:t>
                    </w:r>
                    <w:r w:rsidRPr="00A66936">
                      <w:rPr>
                        <w:sz w:val="20"/>
                        <w:szCs w:val="20"/>
                      </w:rPr>
                      <w:t xml:space="preserve">These Guidelines have been developed in consultation with the Accreditation Working Group comprising representatives of the Australasian Faculty of Rehabilitation Medicine (AFRM), the Australian Orthotic </w:t>
                    </w:r>
                    <w:r>
                      <w:rPr>
                        <w:sz w:val="20"/>
                        <w:szCs w:val="20"/>
                      </w:rPr>
                      <w:t xml:space="preserve">&amp; </w:t>
                    </w:r>
                    <w:r w:rsidRPr="00A66936">
                      <w:rPr>
                        <w:sz w:val="20"/>
                        <w:szCs w:val="20"/>
                      </w:rPr>
                      <w:t>Prosthetic Association (AOPA), Prosthetists, Prescribing Medical Specialists and EnableNSW.  The guidelines are reviewed every three years.</w:t>
                    </w:r>
                  </w:p>
                </w:txbxContent>
              </v:textbox>
              <w10:anchorlock/>
            </v:roundrect>
          </w:pict>
        </mc:Fallback>
      </mc:AlternateContent>
    </w:r>
    <w:r>
      <w:rPr>
        <w:noProof/>
        <w:lang w:eastAsia="en-AU"/>
      </w:rPr>
      <w:t xml:space="preserve"> </w:t>
    </w:r>
    <w:r>
      <w:rPr>
        <w:noProof/>
        <w:lang w:eastAsia="en-AU"/>
      </w:rPr>
      <w:tab/>
      <w:t xml:space="preserve"> </w:t>
    </w:r>
    <w:r w:rsidR="00FF22BF">
      <w:rPr>
        <w:noProof/>
        <w:lang w:eastAsia="en-AU"/>
      </w:rPr>
      <w:drawing>
        <wp:inline distT="0" distB="0" distL="0" distR="0" wp14:anchorId="1C2E987F" wp14:editId="429CF629">
          <wp:extent cx="2057400" cy="638175"/>
          <wp:effectExtent l="0" t="0" r="0" b="9525"/>
          <wp:docPr id="41" name="Picture 1" descr="HSNSWEnableNSW2011_logo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NSWEnableNSW2011_logo_fu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7E3"/>
    <w:multiLevelType w:val="hybridMultilevel"/>
    <w:tmpl w:val="48D6C26C"/>
    <w:lvl w:ilvl="0" w:tplc="ACCCA494">
      <w:start w:val="1"/>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42FD6"/>
    <w:multiLevelType w:val="hybridMultilevel"/>
    <w:tmpl w:val="B4A235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0E0165"/>
    <w:multiLevelType w:val="hybridMultilevel"/>
    <w:tmpl w:val="E97A9272"/>
    <w:lvl w:ilvl="0" w:tplc="ACCCA494">
      <w:start w:val="1"/>
      <w:numFmt w:val="decimal"/>
      <w:lvlText w:val="%1."/>
      <w:lvlJc w:val="left"/>
      <w:pPr>
        <w:ind w:left="360" w:hanging="360"/>
      </w:pPr>
      <w:rPr>
        <w:rFonts w:hint="default"/>
      </w:rPr>
    </w:lvl>
    <w:lvl w:ilvl="1" w:tplc="5F108264" w:tentative="1">
      <w:start w:val="1"/>
      <w:numFmt w:val="bullet"/>
      <w:lvlText w:val="o"/>
      <w:lvlJc w:val="left"/>
      <w:pPr>
        <w:ind w:left="1080" w:hanging="360"/>
      </w:pPr>
      <w:rPr>
        <w:rFonts w:ascii="Courier New" w:hAnsi="Courier New" w:cs="Courier New" w:hint="default"/>
      </w:rPr>
    </w:lvl>
    <w:lvl w:ilvl="2" w:tplc="DD1E6F7E" w:tentative="1">
      <w:start w:val="1"/>
      <w:numFmt w:val="bullet"/>
      <w:lvlText w:val=""/>
      <w:lvlJc w:val="left"/>
      <w:pPr>
        <w:ind w:left="1800" w:hanging="360"/>
      </w:pPr>
      <w:rPr>
        <w:rFonts w:ascii="Wingdings" w:hAnsi="Wingdings" w:hint="default"/>
      </w:rPr>
    </w:lvl>
    <w:lvl w:ilvl="3" w:tplc="D87205D2" w:tentative="1">
      <w:start w:val="1"/>
      <w:numFmt w:val="bullet"/>
      <w:lvlText w:val=""/>
      <w:lvlJc w:val="left"/>
      <w:pPr>
        <w:ind w:left="2520" w:hanging="360"/>
      </w:pPr>
      <w:rPr>
        <w:rFonts w:ascii="Symbol" w:hAnsi="Symbol" w:hint="default"/>
      </w:rPr>
    </w:lvl>
    <w:lvl w:ilvl="4" w:tplc="BBC28C8A" w:tentative="1">
      <w:start w:val="1"/>
      <w:numFmt w:val="bullet"/>
      <w:lvlText w:val="o"/>
      <w:lvlJc w:val="left"/>
      <w:pPr>
        <w:ind w:left="3240" w:hanging="360"/>
      </w:pPr>
      <w:rPr>
        <w:rFonts w:ascii="Courier New" w:hAnsi="Courier New" w:cs="Courier New" w:hint="default"/>
      </w:rPr>
    </w:lvl>
    <w:lvl w:ilvl="5" w:tplc="2E60A744" w:tentative="1">
      <w:start w:val="1"/>
      <w:numFmt w:val="bullet"/>
      <w:lvlText w:val=""/>
      <w:lvlJc w:val="left"/>
      <w:pPr>
        <w:ind w:left="3960" w:hanging="360"/>
      </w:pPr>
      <w:rPr>
        <w:rFonts w:ascii="Wingdings" w:hAnsi="Wingdings" w:hint="default"/>
      </w:rPr>
    </w:lvl>
    <w:lvl w:ilvl="6" w:tplc="7EB8C3DA" w:tentative="1">
      <w:start w:val="1"/>
      <w:numFmt w:val="bullet"/>
      <w:lvlText w:val=""/>
      <w:lvlJc w:val="left"/>
      <w:pPr>
        <w:ind w:left="4680" w:hanging="360"/>
      </w:pPr>
      <w:rPr>
        <w:rFonts w:ascii="Symbol" w:hAnsi="Symbol" w:hint="default"/>
      </w:rPr>
    </w:lvl>
    <w:lvl w:ilvl="7" w:tplc="00F29020" w:tentative="1">
      <w:start w:val="1"/>
      <w:numFmt w:val="bullet"/>
      <w:lvlText w:val="o"/>
      <w:lvlJc w:val="left"/>
      <w:pPr>
        <w:ind w:left="5400" w:hanging="360"/>
      </w:pPr>
      <w:rPr>
        <w:rFonts w:ascii="Courier New" w:hAnsi="Courier New" w:cs="Courier New" w:hint="default"/>
      </w:rPr>
    </w:lvl>
    <w:lvl w:ilvl="8" w:tplc="C1BA816C" w:tentative="1">
      <w:start w:val="1"/>
      <w:numFmt w:val="bullet"/>
      <w:lvlText w:val=""/>
      <w:lvlJc w:val="left"/>
      <w:pPr>
        <w:ind w:left="6120" w:hanging="360"/>
      </w:pPr>
      <w:rPr>
        <w:rFonts w:ascii="Wingdings" w:hAnsi="Wingdings" w:hint="default"/>
      </w:rPr>
    </w:lvl>
  </w:abstractNum>
  <w:abstractNum w:abstractNumId="3" w15:restartNumberingAfterBreak="0">
    <w:nsid w:val="069C3FC6"/>
    <w:multiLevelType w:val="hybridMultilevel"/>
    <w:tmpl w:val="F8B498CC"/>
    <w:lvl w:ilvl="0" w:tplc="B6BA6E66">
      <w:start w:val="1"/>
      <w:numFmt w:val="bullet"/>
      <w:lvlText w:val=""/>
      <w:lvlJc w:val="left"/>
      <w:pPr>
        <w:ind w:left="360" w:hanging="360"/>
      </w:pPr>
      <w:rPr>
        <w:rFonts w:ascii="Symbol" w:hAnsi="Symbol" w:hint="default"/>
      </w:rPr>
    </w:lvl>
    <w:lvl w:ilvl="1" w:tplc="AFC2275A" w:tentative="1">
      <w:start w:val="1"/>
      <w:numFmt w:val="bullet"/>
      <w:lvlText w:val="o"/>
      <w:lvlJc w:val="left"/>
      <w:pPr>
        <w:ind w:left="1080" w:hanging="360"/>
      </w:pPr>
      <w:rPr>
        <w:rFonts w:ascii="Courier New" w:hAnsi="Courier New" w:cs="Courier New" w:hint="default"/>
      </w:rPr>
    </w:lvl>
    <w:lvl w:ilvl="2" w:tplc="1E6C7032" w:tentative="1">
      <w:start w:val="1"/>
      <w:numFmt w:val="bullet"/>
      <w:lvlText w:val=""/>
      <w:lvlJc w:val="left"/>
      <w:pPr>
        <w:ind w:left="1800" w:hanging="360"/>
      </w:pPr>
      <w:rPr>
        <w:rFonts w:ascii="Wingdings" w:hAnsi="Wingdings" w:hint="default"/>
      </w:rPr>
    </w:lvl>
    <w:lvl w:ilvl="3" w:tplc="9BEAC54A" w:tentative="1">
      <w:start w:val="1"/>
      <w:numFmt w:val="bullet"/>
      <w:lvlText w:val=""/>
      <w:lvlJc w:val="left"/>
      <w:pPr>
        <w:ind w:left="2520" w:hanging="360"/>
      </w:pPr>
      <w:rPr>
        <w:rFonts w:ascii="Symbol" w:hAnsi="Symbol" w:hint="default"/>
      </w:rPr>
    </w:lvl>
    <w:lvl w:ilvl="4" w:tplc="4A4A867E" w:tentative="1">
      <w:start w:val="1"/>
      <w:numFmt w:val="bullet"/>
      <w:lvlText w:val="o"/>
      <w:lvlJc w:val="left"/>
      <w:pPr>
        <w:ind w:left="3240" w:hanging="360"/>
      </w:pPr>
      <w:rPr>
        <w:rFonts w:ascii="Courier New" w:hAnsi="Courier New" w:cs="Courier New" w:hint="default"/>
      </w:rPr>
    </w:lvl>
    <w:lvl w:ilvl="5" w:tplc="16229416" w:tentative="1">
      <w:start w:val="1"/>
      <w:numFmt w:val="bullet"/>
      <w:lvlText w:val=""/>
      <w:lvlJc w:val="left"/>
      <w:pPr>
        <w:ind w:left="3960" w:hanging="360"/>
      </w:pPr>
      <w:rPr>
        <w:rFonts w:ascii="Wingdings" w:hAnsi="Wingdings" w:hint="default"/>
      </w:rPr>
    </w:lvl>
    <w:lvl w:ilvl="6" w:tplc="B75CD3CC" w:tentative="1">
      <w:start w:val="1"/>
      <w:numFmt w:val="bullet"/>
      <w:lvlText w:val=""/>
      <w:lvlJc w:val="left"/>
      <w:pPr>
        <w:ind w:left="4680" w:hanging="360"/>
      </w:pPr>
      <w:rPr>
        <w:rFonts w:ascii="Symbol" w:hAnsi="Symbol" w:hint="default"/>
      </w:rPr>
    </w:lvl>
    <w:lvl w:ilvl="7" w:tplc="E23CC6DC" w:tentative="1">
      <w:start w:val="1"/>
      <w:numFmt w:val="bullet"/>
      <w:lvlText w:val="o"/>
      <w:lvlJc w:val="left"/>
      <w:pPr>
        <w:ind w:left="5400" w:hanging="360"/>
      </w:pPr>
      <w:rPr>
        <w:rFonts w:ascii="Courier New" w:hAnsi="Courier New" w:cs="Courier New" w:hint="default"/>
      </w:rPr>
    </w:lvl>
    <w:lvl w:ilvl="8" w:tplc="7722E7A8" w:tentative="1">
      <w:start w:val="1"/>
      <w:numFmt w:val="bullet"/>
      <w:lvlText w:val=""/>
      <w:lvlJc w:val="left"/>
      <w:pPr>
        <w:ind w:left="6120" w:hanging="360"/>
      </w:pPr>
      <w:rPr>
        <w:rFonts w:ascii="Wingdings" w:hAnsi="Wingdings" w:hint="default"/>
      </w:rPr>
    </w:lvl>
  </w:abstractNum>
  <w:abstractNum w:abstractNumId="4" w15:restartNumberingAfterBreak="0">
    <w:nsid w:val="0F68391A"/>
    <w:multiLevelType w:val="hybridMultilevel"/>
    <w:tmpl w:val="D17E6F50"/>
    <w:lvl w:ilvl="0" w:tplc="43AC7984">
      <w:numFmt w:val="bullet"/>
      <w:lvlText w:val="-"/>
      <w:lvlJc w:val="left"/>
      <w:pPr>
        <w:ind w:left="720" w:hanging="360"/>
      </w:pPr>
      <w:rPr>
        <w:rFonts w:ascii="Arial" w:eastAsia="Calibri" w:hAnsi="Arial" w:cs="Arial" w:hint="default"/>
        <w:b w:val="0"/>
      </w:rPr>
    </w:lvl>
    <w:lvl w:ilvl="1" w:tplc="1E644CA6" w:tentative="1">
      <w:start w:val="1"/>
      <w:numFmt w:val="bullet"/>
      <w:lvlText w:val="o"/>
      <w:lvlJc w:val="left"/>
      <w:pPr>
        <w:ind w:left="1440" w:hanging="360"/>
      </w:pPr>
      <w:rPr>
        <w:rFonts w:ascii="Courier New" w:hAnsi="Courier New" w:cs="Courier New" w:hint="default"/>
      </w:rPr>
    </w:lvl>
    <w:lvl w:ilvl="2" w:tplc="E96A2314" w:tentative="1">
      <w:start w:val="1"/>
      <w:numFmt w:val="bullet"/>
      <w:lvlText w:val=""/>
      <w:lvlJc w:val="left"/>
      <w:pPr>
        <w:ind w:left="2160" w:hanging="360"/>
      </w:pPr>
      <w:rPr>
        <w:rFonts w:ascii="Wingdings" w:hAnsi="Wingdings" w:hint="default"/>
      </w:rPr>
    </w:lvl>
    <w:lvl w:ilvl="3" w:tplc="23C6B6EA" w:tentative="1">
      <w:start w:val="1"/>
      <w:numFmt w:val="bullet"/>
      <w:lvlText w:val=""/>
      <w:lvlJc w:val="left"/>
      <w:pPr>
        <w:ind w:left="2880" w:hanging="360"/>
      </w:pPr>
      <w:rPr>
        <w:rFonts w:ascii="Symbol" w:hAnsi="Symbol" w:hint="default"/>
      </w:rPr>
    </w:lvl>
    <w:lvl w:ilvl="4" w:tplc="AC969BA8" w:tentative="1">
      <w:start w:val="1"/>
      <w:numFmt w:val="bullet"/>
      <w:lvlText w:val="o"/>
      <w:lvlJc w:val="left"/>
      <w:pPr>
        <w:ind w:left="3600" w:hanging="360"/>
      </w:pPr>
      <w:rPr>
        <w:rFonts w:ascii="Courier New" w:hAnsi="Courier New" w:cs="Courier New" w:hint="default"/>
      </w:rPr>
    </w:lvl>
    <w:lvl w:ilvl="5" w:tplc="23EC6BB8" w:tentative="1">
      <w:start w:val="1"/>
      <w:numFmt w:val="bullet"/>
      <w:lvlText w:val=""/>
      <w:lvlJc w:val="left"/>
      <w:pPr>
        <w:ind w:left="4320" w:hanging="360"/>
      </w:pPr>
      <w:rPr>
        <w:rFonts w:ascii="Wingdings" w:hAnsi="Wingdings" w:hint="default"/>
      </w:rPr>
    </w:lvl>
    <w:lvl w:ilvl="6" w:tplc="F4C23CCA" w:tentative="1">
      <w:start w:val="1"/>
      <w:numFmt w:val="bullet"/>
      <w:lvlText w:val=""/>
      <w:lvlJc w:val="left"/>
      <w:pPr>
        <w:ind w:left="5040" w:hanging="360"/>
      </w:pPr>
      <w:rPr>
        <w:rFonts w:ascii="Symbol" w:hAnsi="Symbol" w:hint="default"/>
      </w:rPr>
    </w:lvl>
    <w:lvl w:ilvl="7" w:tplc="86946082" w:tentative="1">
      <w:start w:val="1"/>
      <w:numFmt w:val="bullet"/>
      <w:lvlText w:val="o"/>
      <w:lvlJc w:val="left"/>
      <w:pPr>
        <w:ind w:left="5760" w:hanging="360"/>
      </w:pPr>
      <w:rPr>
        <w:rFonts w:ascii="Courier New" w:hAnsi="Courier New" w:cs="Courier New" w:hint="default"/>
      </w:rPr>
    </w:lvl>
    <w:lvl w:ilvl="8" w:tplc="EDCEB726" w:tentative="1">
      <w:start w:val="1"/>
      <w:numFmt w:val="bullet"/>
      <w:lvlText w:val=""/>
      <w:lvlJc w:val="left"/>
      <w:pPr>
        <w:ind w:left="6480" w:hanging="360"/>
      </w:pPr>
      <w:rPr>
        <w:rFonts w:ascii="Wingdings" w:hAnsi="Wingdings" w:hint="default"/>
      </w:rPr>
    </w:lvl>
  </w:abstractNum>
  <w:abstractNum w:abstractNumId="5" w15:restartNumberingAfterBreak="0">
    <w:nsid w:val="137A7091"/>
    <w:multiLevelType w:val="hybridMultilevel"/>
    <w:tmpl w:val="97D66008"/>
    <w:lvl w:ilvl="0" w:tplc="2FAC2476">
      <w:start w:val="1"/>
      <w:numFmt w:val="bullet"/>
      <w:lvlText w:val=""/>
      <w:lvlJc w:val="left"/>
      <w:pPr>
        <w:tabs>
          <w:tab w:val="num" w:pos="0"/>
        </w:tabs>
        <w:ind w:left="284" w:hanging="284"/>
      </w:pPr>
      <w:rPr>
        <w:rFonts w:ascii="Symbol" w:hAnsi="Symbol" w:hint="default"/>
        <w:sz w:val="22"/>
      </w:rPr>
    </w:lvl>
    <w:lvl w:ilvl="1" w:tplc="4BAEE98E" w:tentative="1">
      <w:start w:val="1"/>
      <w:numFmt w:val="bullet"/>
      <w:lvlText w:val="o"/>
      <w:lvlJc w:val="left"/>
      <w:pPr>
        <w:tabs>
          <w:tab w:val="num" w:pos="1440"/>
        </w:tabs>
        <w:ind w:left="1440" w:hanging="360"/>
      </w:pPr>
      <w:rPr>
        <w:rFonts w:ascii="Courier New" w:hAnsi="Courier New" w:cs="Arial" w:hint="default"/>
      </w:rPr>
    </w:lvl>
    <w:lvl w:ilvl="2" w:tplc="ADC27976" w:tentative="1">
      <w:start w:val="1"/>
      <w:numFmt w:val="bullet"/>
      <w:lvlText w:val=""/>
      <w:lvlJc w:val="left"/>
      <w:pPr>
        <w:tabs>
          <w:tab w:val="num" w:pos="2160"/>
        </w:tabs>
        <w:ind w:left="2160" w:hanging="360"/>
      </w:pPr>
      <w:rPr>
        <w:rFonts w:ascii="Wingdings" w:hAnsi="Wingdings" w:hint="default"/>
      </w:rPr>
    </w:lvl>
    <w:lvl w:ilvl="3" w:tplc="48B4AFC0" w:tentative="1">
      <w:start w:val="1"/>
      <w:numFmt w:val="bullet"/>
      <w:lvlText w:val=""/>
      <w:lvlJc w:val="left"/>
      <w:pPr>
        <w:tabs>
          <w:tab w:val="num" w:pos="2880"/>
        </w:tabs>
        <w:ind w:left="2880" w:hanging="360"/>
      </w:pPr>
      <w:rPr>
        <w:rFonts w:ascii="Symbol" w:hAnsi="Symbol" w:hint="default"/>
      </w:rPr>
    </w:lvl>
    <w:lvl w:ilvl="4" w:tplc="C7FCA530" w:tentative="1">
      <w:start w:val="1"/>
      <w:numFmt w:val="bullet"/>
      <w:lvlText w:val="o"/>
      <w:lvlJc w:val="left"/>
      <w:pPr>
        <w:tabs>
          <w:tab w:val="num" w:pos="3600"/>
        </w:tabs>
        <w:ind w:left="3600" w:hanging="360"/>
      </w:pPr>
      <w:rPr>
        <w:rFonts w:ascii="Courier New" w:hAnsi="Courier New" w:cs="Arial" w:hint="default"/>
      </w:rPr>
    </w:lvl>
    <w:lvl w:ilvl="5" w:tplc="C10C89EA" w:tentative="1">
      <w:start w:val="1"/>
      <w:numFmt w:val="bullet"/>
      <w:lvlText w:val=""/>
      <w:lvlJc w:val="left"/>
      <w:pPr>
        <w:tabs>
          <w:tab w:val="num" w:pos="4320"/>
        </w:tabs>
        <w:ind w:left="4320" w:hanging="360"/>
      </w:pPr>
      <w:rPr>
        <w:rFonts w:ascii="Wingdings" w:hAnsi="Wingdings" w:hint="default"/>
      </w:rPr>
    </w:lvl>
    <w:lvl w:ilvl="6" w:tplc="7BA26108" w:tentative="1">
      <w:start w:val="1"/>
      <w:numFmt w:val="bullet"/>
      <w:lvlText w:val=""/>
      <w:lvlJc w:val="left"/>
      <w:pPr>
        <w:tabs>
          <w:tab w:val="num" w:pos="5040"/>
        </w:tabs>
        <w:ind w:left="5040" w:hanging="360"/>
      </w:pPr>
      <w:rPr>
        <w:rFonts w:ascii="Symbol" w:hAnsi="Symbol" w:hint="default"/>
      </w:rPr>
    </w:lvl>
    <w:lvl w:ilvl="7" w:tplc="C958C3BA" w:tentative="1">
      <w:start w:val="1"/>
      <w:numFmt w:val="bullet"/>
      <w:lvlText w:val="o"/>
      <w:lvlJc w:val="left"/>
      <w:pPr>
        <w:tabs>
          <w:tab w:val="num" w:pos="5760"/>
        </w:tabs>
        <w:ind w:left="5760" w:hanging="360"/>
      </w:pPr>
      <w:rPr>
        <w:rFonts w:ascii="Courier New" w:hAnsi="Courier New" w:cs="Arial" w:hint="default"/>
      </w:rPr>
    </w:lvl>
    <w:lvl w:ilvl="8" w:tplc="51ACC9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85B0A"/>
    <w:multiLevelType w:val="hybridMultilevel"/>
    <w:tmpl w:val="99F6E0C2"/>
    <w:lvl w:ilvl="0" w:tplc="ACCCA494">
      <w:start w:val="1"/>
      <w:numFmt w:val="decimal"/>
      <w:lvlText w:val="%1."/>
      <w:lvlJc w:val="left"/>
      <w:pPr>
        <w:ind w:left="360" w:hanging="360"/>
      </w:pPr>
      <w:rPr>
        <w:rFonts w:hint="default"/>
      </w:rPr>
    </w:lvl>
    <w:lvl w:ilvl="1" w:tplc="5F108264" w:tentative="1">
      <w:start w:val="1"/>
      <w:numFmt w:val="bullet"/>
      <w:lvlText w:val="o"/>
      <w:lvlJc w:val="left"/>
      <w:pPr>
        <w:ind w:left="1080" w:hanging="360"/>
      </w:pPr>
      <w:rPr>
        <w:rFonts w:ascii="Courier New" w:hAnsi="Courier New" w:cs="Courier New" w:hint="default"/>
      </w:rPr>
    </w:lvl>
    <w:lvl w:ilvl="2" w:tplc="DD1E6F7E" w:tentative="1">
      <w:start w:val="1"/>
      <w:numFmt w:val="bullet"/>
      <w:lvlText w:val=""/>
      <w:lvlJc w:val="left"/>
      <w:pPr>
        <w:ind w:left="1800" w:hanging="360"/>
      </w:pPr>
      <w:rPr>
        <w:rFonts w:ascii="Wingdings" w:hAnsi="Wingdings" w:hint="default"/>
      </w:rPr>
    </w:lvl>
    <w:lvl w:ilvl="3" w:tplc="D87205D2" w:tentative="1">
      <w:start w:val="1"/>
      <w:numFmt w:val="bullet"/>
      <w:lvlText w:val=""/>
      <w:lvlJc w:val="left"/>
      <w:pPr>
        <w:ind w:left="2520" w:hanging="360"/>
      </w:pPr>
      <w:rPr>
        <w:rFonts w:ascii="Symbol" w:hAnsi="Symbol" w:hint="default"/>
      </w:rPr>
    </w:lvl>
    <w:lvl w:ilvl="4" w:tplc="BBC28C8A" w:tentative="1">
      <w:start w:val="1"/>
      <w:numFmt w:val="bullet"/>
      <w:lvlText w:val="o"/>
      <w:lvlJc w:val="left"/>
      <w:pPr>
        <w:ind w:left="3240" w:hanging="360"/>
      </w:pPr>
      <w:rPr>
        <w:rFonts w:ascii="Courier New" w:hAnsi="Courier New" w:cs="Courier New" w:hint="default"/>
      </w:rPr>
    </w:lvl>
    <w:lvl w:ilvl="5" w:tplc="2E60A744" w:tentative="1">
      <w:start w:val="1"/>
      <w:numFmt w:val="bullet"/>
      <w:lvlText w:val=""/>
      <w:lvlJc w:val="left"/>
      <w:pPr>
        <w:ind w:left="3960" w:hanging="360"/>
      </w:pPr>
      <w:rPr>
        <w:rFonts w:ascii="Wingdings" w:hAnsi="Wingdings" w:hint="default"/>
      </w:rPr>
    </w:lvl>
    <w:lvl w:ilvl="6" w:tplc="7EB8C3DA" w:tentative="1">
      <w:start w:val="1"/>
      <w:numFmt w:val="bullet"/>
      <w:lvlText w:val=""/>
      <w:lvlJc w:val="left"/>
      <w:pPr>
        <w:ind w:left="4680" w:hanging="360"/>
      </w:pPr>
      <w:rPr>
        <w:rFonts w:ascii="Symbol" w:hAnsi="Symbol" w:hint="default"/>
      </w:rPr>
    </w:lvl>
    <w:lvl w:ilvl="7" w:tplc="00F29020" w:tentative="1">
      <w:start w:val="1"/>
      <w:numFmt w:val="bullet"/>
      <w:lvlText w:val="o"/>
      <w:lvlJc w:val="left"/>
      <w:pPr>
        <w:ind w:left="5400" w:hanging="360"/>
      </w:pPr>
      <w:rPr>
        <w:rFonts w:ascii="Courier New" w:hAnsi="Courier New" w:cs="Courier New" w:hint="default"/>
      </w:rPr>
    </w:lvl>
    <w:lvl w:ilvl="8" w:tplc="C1BA816C" w:tentative="1">
      <w:start w:val="1"/>
      <w:numFmt w:val="bullet"/>
      <w:lvlText w:val=""/>
      <w:lvlJc w:val="left"/>
      <w:pPr>
        <w:ind w:left="6120" w:hanging="360"/>
      </w:pPr>
      <w:rPr>
        <w:rFonts w:ascii="Wingdings" w:hAnsi="Wingdings" w:hint="default"/>
      </w:rPr>
    </w:lvl>
  </w:abstractNum>
  <w:abstractNum w:abstractNumId="7" w15:restartNumberingAfterBreak="0">
    <w:nsid w:val="14955735"/>
    <w:multiLevelType w:val="hybridMultilevel"/>
    <w:tmpl w:val="48BA5820"/>
    <w:lvl w:ilvl="0" w:tplc="3F065A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6B007F"/>
    <w:multiLevelType w:val="hybridMultilevel"/>
    <w:tmpl w:val="E4AADA10"/>
    <w:lvl w:ilvl="0" w:tplc="80523992">
      <w:start w:val="4"/>
      <w:numFmt w:val="bullet"/>
      <w:lvlText w:val="-"/>
      <w:lvlJc w:val="left"/>
      <w:pPr>
        <w:ind w:left="720" w:hanging="360"/>
      </w:pPr>
      <w:rPr>
        <w:rFonts w:ascii="Arial" w:eastAsia="Calibri" w:hAnsi="Arial" w:cs="Arial" w:hint="default"/>
        <w:b w:val="0"/>
      </w:rPr>
    </w:lvl>
    <w:lvl w:ilvl="1" w:tplc="FEC6B410" w:tentative="1">
      <w:start w:val="1"/>
      <w:numFmt w:val="bullet"/>
      <w:lvlText w:val="o"/>
      <w:lvlJc w:val="left"/>
      <w:pPr>
        <w:ind w:left="1440" w:hanging="360"/>
      </w:pPr>
      <w:rPr>
        <w:rFonts w:ascii="Courier New" w:hAnsi="Courier New" w:cs="Courier New" w:hint="default"/>
      </w:rPr>
    </w:lvl>
    <w:lvl w:ilvl="2" w:tplc="3C4C96CE" w:tentative="1">
      <w:start w:val="1"/>
      <w:numFmt w:val="bullet"/>
      <w:lvlText w:val=""/>
      <w:lvlJc w:val="left"/>
      <w:pPr>
        <w:ind w:left="2160" w:hanging="360"/>
      </w:pPr>
      <w:rPr>
        <w:rFonts w:ascii="Wingdings" w:hAnsi="Wingdings" w:hint="default"/>
      </w:rPr>
    </w:lvl>
    <w:lvl w:ilvl="3" w:tplc="F5F0BCAE" w:tentative="1">
      <w:start w:val="1"/>
      <w:numFmt w:val="bullet"/>
      <w:lvlText w:val=""/>
      <w:lvlJc w:val="left"/>
      <w:pPr>
        <w:ind w:left="2880" w:hanging="360"/>
      </w:pPr>
      <w:rPr>
        <w:rFonts w:ascii="Symbol" w:hAnsi="Symbol" w:hint="default"/>
      </w:rPr>
    </w:lvl>
    <w:lvl w:ilvl="4" w:tplc="FCA4D600" w:tentative="1">
      <w:start w:val="1"/>
      <w:numFmt w:val="bullet"/>
      <w:lvlText w:val="o"/>
      <w:lvlJc w:val="left"/>
      <w:pPr>
        <w:ind w:left="3600" w:hanging="360"/>
      </w:pPr>
      <w:rPr>
        <w:rFonts w:ascii="Courier New" w:hAnsi="Courier New" w:cs="Courier New" w:hint="default"/>
      </w:rPr>
    </w:lvl>
    <w:lvl w:ilvl="5" w:tplc="51164920" w:tentative="1">
      <w:start w:val="1"/>
      <w:numFmt w:val="bullet"/>
      <w:lvlText w:val=""/>
      <w:lvlJc w:val="left"/>
      <w:pPr>
        <w:ind w:left="4320" w:hanging="360"/>
      </w:pPr>
      <w:rPr>
        <w:rFonts w:ascii="Wingdings" w:hAnsi="Wingdings" w:hint="default"/>
      </w:rPr>
    </w:lvl>
    <w:lvl w:ilvl="6" w:tplc="C3728C24" w:tentative="1">
      <w:start w:val="1"/>
      <w:numFmt w:val="bullet"/>
      <w:lvlText w:val=""/>
      <w:lvlJc w:val="left"/>
      <w:pPr>
        <w:ind w:left="5040" w:hanging="360"/>
      </w:pPr>
      <w:rPr>
        <w:rFonts w:ascii="Symbol" w:hAnsi="Symbol" w:hint="default"/>
      </w:rPr>
    </w:lvl>
    <w:lvl w:ilvl="7" w:tplc="BE3A2B26" w:tentative="1">
      <w:start w:val="1"/>
      <w:numFmt w:val="bullet"/>
      <w:lvlText w:val="o"/>
      <w:lvlJc w:val="left"/>
      <w:pPr>
        <w:ind w:left="5760" w:hanging="360"/>
      </w:pPr>
      <w:rPr>
        <w:rFonts w:ascii="Courier New" w:hAnsi="Courier New" w:cs="Courier New" w:hint="default"/>
      </w:rPr>
    </w:lvl>
    <w:lvl w:ilvl="8" w:tplc="CB58AB80" w:tentative="1">
      <w:start w:val="1"/>
      <w:numFmt w:val="bullet"/>
      <w:lvlText w:val=""/>
      <w:lvlJc w:val="left"/>
      <w:pPr>
        <w:ind w:left="6480" w:hanging="360"/>
      </w:pPr>
      <w:rPr>
        <w:rFonts w:ascii="Wingdings" w:hAnsi="Wingdings" w:hint="default"/>
      </w:rPr>
    </w:lvl>
  </w:abstractNum>
  <w:abstractNum w:abstractNumId="9" w15:restartNumberingAfterBreak="0">
    <w:nsid w:val="20A21EC4"/>
    <w:multiLevelType w:val="hybridMultilevel"/>
    <w:tmpl w:val="9604BE74"/>
    <w:lvl w:ilvl="0" w:tplc="3DC4F99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405B86"/>
    <w:multiLevelType w:val="hybridMultilevel"/>
    <w:tmpl w:val="C2DC19E0"/>
    <w:lvl w:ilvl="0" w:tplc="0368F8CA">
      <w:start w:val="1"/>
      <w:numFmt w:val="decimal"/>
      <w:lvlText w:val="%1."/>
      <w:lvlJc w:val="left"/>
      <w:pPr>
        <w:ind w:left="360" w:hanging="360"/>
      </w:pPr>
      <w:rPr>
        <w:rFonts w:hint="default"/>
      </w:rPr>
    </w:lvl>
    <w:lvl w:ilvl="1" w:tplc="F8A0BCF6" w:tentative="1">
      <w:start w:val="1"/>
      <w:numFmt w:val="lowerLetter"/>
      <w:lvlText w:val="%2."/>
      <w:lvlJc w:val="left"/>
      <w:pPr>
        <w:ind w:left="1080" w:hanging="360"/>
      </w:pPr>
    </w:lvl>
    <w:lvl w:ilvl="2" w:tplc="C65C71F8" w:tentative="1">
      <w:start w:val="1"/>
      <w:numFmt w:val="lowerRoman"/>
      <w:lvlText w:val="%3."/>
      <w:lvlJc w:val="right"/>
      <w:pPr>
        <w:ind w:left="1800" w:hanging="180"/>
      </w:pPr>
    </w:lvl>
    <w:lvl w:ilvl="3" w:tplc="BBD45714" w:tentative="1">
      <w:start w:val="1"/>
      <w:numFmt w:val="decimal"/>
      <w:lvlText w:val="%4."/>
      <w:lvlJc w:val="left"/>
      <w:pPr>
        <w:ind w:left="2520" w:hanging="360"/>
      </w:pPr>
    </w:lvl>
    <w:lvl w:ilvl="4" w:tplc="F82A03AE" w:tentative="1">
      <w:start w:val="1"/>
      <w:numFmt w:val="lowerLetter"/>
      <w:lvlText w:val="%5."/>
      <w:lvlJc w:val="left"/>
      <w:pPr>
        <w:ind w:left="3240" w:hanging="360"/>
      </w:pPr>
    </w:lvl>
    <w:lvl w:ilvl="5" w:tplc="7390DCF0" w:tentative="1">
      <w:start w:val="1"/>
      <w:numFmt w:val="lowerRoman"/>
      <w:lvlText w:val="%6."/>
      <w:lvlJc w:val="right"/>
      <w:pPr>
        <w:ind w:left="3960" w:hanging="180"/>
      </w:pPr>
    </w:lvl>
    <w:lvl w:ilvl="6" w:tplc="6AB661E6" w:tentative="1">
      <w:start w:val="1"/>
      <w:numFmt w:val="decimal"/>
      <w:lvlText w:val="%7."/>
      <w:lvlJc w:val="left"/>
      <w:pPr>
        <w:ind w:left="4680" w:hanging="360"/>
      </w:pPr>
    </w:lvl>
    <w:lvl w:ilvl="7" w:tplc="0B0E6D9E" w:tentative="1">
      <w:start w:val="1"/>
      <w:numFmt w:val="lowerLetter"/>
      <w:lvlText w:val="%8."/>
      <w:lvlJc w:val="left"/>
      <w:pPr>
        <w:ind w:left="5400" w:hanging="360"/>
      </w:pPr>
    </w:lvl>
    <w:lvl w:ilvl="8" w:tplc="E26490D2" w:tentative="1">
      <w:start w:val="1"/>
      <w:numFmt w:val="lowerRoman"/>
      <w:lvlText w:val="%9."/>
      <w:lvlJc w:val="right"/>
      <w:pPr>
        <w:ind w:left="6120" w:hanging="180"/>
      </w:pPr>
    </w:lvl>
  </w:abstractNum>
  <w:abstractNum w:abstractNumId="11" w15:restartNumberingAfterBreak="0">
    <w:nsid w:val="25EF6C40"/>
    <w:multiLevelType w:val="hybridMultilevel"/>
    <w:tmpl w:val="4A062CE0"/>
    <w:lvl w:ilvl="0" w:tplc="9DAAFB40">
      <w:start w:val="1"/>
      <w:numFmt w:val="decimal"/>
      <w:lvlText w:val="%1."/>
      <w:lvlJc w:val="left"/>
      <w:pPr>
        <w:ind w:left="1200" w:hanging="48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674731C"/>
    <w:multiLevelType w:val="hybridMultilevel"/>
    <w:tmpl w:val="173008FE"/>
    <w:lvl w:ilvl="0" w:tplc="E3246584">
      <w:start w:val="1"/>
      <w:numFmt w:val="decimal"/>
      <w:lvlText w:val="%1."/>
      <w:lvlJc w:val="left"/>
      <w:pPr>
        <w:ind w:left="360" w:hanging="360"/>
      </w:pPr>
      <w:rPr>
        <w:rFonts w:hint="default"/>
      </w:rPr>
    </w:lvl>
    <w:lvl w:ilvl="1" w:tplc="DFD6C706" w:tentative="1">
      <w:start w:val="1"/>
      <w:numFmt w:val="lowerLetter"/>
      <w:lvlText w:val="%2."/>
      <w:lvlJc w:val="left"/>
      <w:pPr>
        <w:ind w:left="1080" w:hanging="360"/>
      </w:pPr>
    </w:lvl>
    <w:lvl w:ilvl="2" w:tplc="C3B0B700" w:tentative="1">
      <w:start w:val="1"/>
      <w:numFmt w:val="lowerRoman"/>
      <w:lvlText w:val="%3."/>
      <w:lvlJc w:val="right"/>
      <w:pPr>
        <w:ind w:left="1800" w:hanging="180"/>
      </w:pPr>
    </w:lvl>
    <w:lvl w:ilvl="3" w:tplc="F454F52A" w:tentative="1">
      <w:start w:val="1"/>
      <w:numFmt w:val="decimal"/>
      <w:lvlText w:val="%4."/>
      <w:lvlJc w:val="left"/>
      <w:pPr>
        <w:ind w:left="2520" w:hanging="360"/>
      </w:pPr>
    </w:lvl>
    <w:lvl w:ilvl="4" w:tplc="DDC0C6E8" w:tentative="1">
      <w:start w:val="1"/>
      <w:numFmt w:val="lowerLetter"/>
      <w:lvlText w:val="%5."/>
      <w:lvlJc w:val="left"/>
      <w:pPr>
        <w:ind w:left="3240" w:hanging="360"/>
      </w:pPr>
    </w:lvl>
    <w:lvl w:ilvl="5" w:tplc="5B04FC7E" w:tentative="1">
      <w:start w:val="1"/>
      <w:numFmt w:val="lowerRoman"/>
      <w:lvlText w:val="%6."/>
      <w:lvlJc w:val="right"/>
      <w:pPr>
        <w:ind w:left="3960" w:hanging="180"/>
      </w:pPr>
    </w:lvl>
    <w:lvl w:ilvl="6" w:tplc="36688AAC" w:tentative="1">
      <w:start w:val="1"/>
      <w:numFmt w:val="decimal"/>
      <w:lvlText w:val="%7."/>
      <w:lvlJc w:val="left"/>
      <w:pPr>
        <w:ind w:left="4680" w:hanging="360"/>
      </w:pPr>
    </w:lvl>
    <w:lvl w:ilvl="7" w:tplc="86B67852" w:tentative="1">
      <w:start w:val="1"/>
      <w:numFmt w:val="lowerLetter"/>
      <w:lvlText w:val="%8."/>
      <w:lvlJc w:val="left"/>
      <w:pPr>
        <w:ind w:left="5400" w:hanging="360"/>
      </w:pPr>
    </w:lvl>
    <w:lvl w:ilvl="8" w:tplc="7148730A" w:tentative="1">
      <w:start w:val="1"/>
      <w:numFmt w:val="lowerRoman"/>
      <w:lvlText w:val="%9."/>
      <w:lvlJc w:val="right"/>
      <w:pPr>
        <w:ind w:left="6120" w:hanging="180"/>
      </w:pPr>
    </w:lvl>
  </w:abstractNum>
  <w:abstractNum w:abstractNumId="13" w15:restartNumberingAfterBreak="0">
    <w:nsid w:val="2AE95851"/>
    <w:multiLevelType w:val="multilevel"/>
    <w:tmpl w:val="B5F6135A"/>
    <w:lvl w:ilvl="0">
      <w:start w:val="1"/>
      <w:numFmt w:val="decimal"/>
      <w:lvlText w:val="%1."/>
      <w:lvlJc w:val="left"/>
      <w:pPr>
        <w:ind w:left="720" w:hanging="360"/>
      </w:pPr>
      <w:rPr>
        <w:rFonts w:hint="default"/>
      </w:rPr>
    </w:lvl>
    <w:lvl w:ilvl="1">
      <w:start w:val="1"/>
      <w:numFmt w:val="decimal"/>
      <w:isLgl/>
      <w:lvlText w:val="%1.%2"/>
      <w:lvlJc w:val="left"/>
      <w:pPr>
        <w:ind w:left="360" w:firstLine="0"/>
      </w:pPr>
      <w:rPr>
        <w:rFonts w:hint="default"/>
      </w:rPr>
    </w:lvl>
    <w:lvl w:ilvl="2">
      <w:start w:val="1"/>
      <w:numFmt w:val="decimal"/>
      <w:isLgl/>
      <w:lvlText w:val="%1.%2.%3"/>
      <w:lvlJc w:val="left"/>
      <w:pPr>
        <w:ind w:left="554" w:hanging="194"/>
      </w:pPr>
      <w:rPr>
        <w:rFonts w:hint="default"/>
      </w:rPr>
    </w:lvl>
    <w:lvl w:ilvl="3">
      <w:start w:val="1"/>
      <w:numFmt w:val="decimal"/>
      <w:isLgl/>
      <w:lvlText w:val="%1.%2.%3.%4"/>
      <w:lvlJc w:val="left"/>
      <w:pPr>
        <w:ind w:left="554" w:hanging="194"/>
      </w:pPr>
      <w:rPr>
        <w:rFonts w:hint="default"/>
      </w:rPr>
    </w:lvl>
    <w:lvl w:ilvl="4">
      <w:start w:val="1"/>
      <w:numFmt w:val="decimal"/>
      <w:isLgl/>
      <w:lvlText w:val="%1.%2.%3.%4.%5"/>
      <w:lvlJc w:val="left"/>
      <w:pPr>
        <w:ind w:left="914" w:hanging="554"/>
      </w:pPr>
      <w:rPr>
        <w:rFonts w:hint="default"/>
      </w:rPr>
    </w:lvl>
    <w:lvl w:ilvl="5">
      <w:start w:val="1"/>
      <w:numFmt w:val="decimal"/>
      <w:isLgl/>
      <w:lvlText w:val="%1.%2.%3.%4.%5.%6"/>
      <w:lvlJc w:val="left"/>
      <w:pPr>
        <w:ind w:left="1274" w:hanging="914"/>
      </w:pPr>
      <w:rPr>
        <w:rFonts w:hint="default"/>
      </w:rPr>
    </w:lvl>
    <w:lvl w:ilvl="6">
      <w:start w:val="1"/>
      <w:numFmt w:val="decimal"/>
      <w:isLgl/>
      <w:lvlText w:val="%1.%2.%3.%4.%5.%6.%7"/>
      <w:lvlJc w:val="left"/>
      <w:pPr>
        <w:ind w:left="1274" w:hanging="914"/>
      </w:pPr>
      <w:rPr>
        <w:rFonts w:hint="default"/>
      </w:rPr>
    </w:lvl>
    <w:lvl w:ilvl="7">
      <w:start w:val="1"/>
      <w:numFmt w:val="decimal"/>
      <w:isLgl/>
      <w:lvlText w:val="%1.%2.%3.%4.%5.%6.%7.%8"/>
      <w:lvlJc w:val="left"/>
      <w:pPr>
        <w:ind w:left="1634" w:hanging="1274"/>
      </w:pPr>
      <w:rPr>
        <w:rFonts w:hint="default"/>
      </w:rPr>
    </w:lvl>
    <w:lvl w:ilvl="8">
      <w:start w:val="1"/>
      <w:numFmt w:val="decimal"/>
      <w:isLgl/>
      <w:lvlText w:val="%1.%2.%3.%4.%5.%6.%7.%8.%9"/>
      <w:lvlJc w:val="left"/>
      <w:pPr>
        <w:ind w:left="1634" w:hanging="1274"/>
      </w:pPr>
      <w:rPr>
        <w:rFonts w:hint="default"/>
      </w:rPr>
    </w:lvl>
  </w:abstractNum>
  <w:abstractNum w:abstractNumId="14" w15:restartNumberingAfterBreak="0">
    <w:nsid w:val="30810262"/>
    <w:multiLevelType w:val="hybridMultilevel"/>
    <w:tmpl w:val="2110D408"/>
    <w:lvl w:ilvl="0" w:tplc="EB4A2AC6">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25146D"/>
    <w:multiLevelType w:val="hybridMultilevel"/>
    <w:tmpl w:val="8E7A500E"/>
    <w:lvl w:ilvl="0" w:tplc="F97484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E41266"/>
    <w:multiLevelType w:val="hybridMultilevel"/>
    <w:tmpl w:val="E97A9272"/>
    <w:lvl w:ilvl="0" w:tplc="ACCCA494">
      <w:start w:val="1"/>
      <w:numFmt w:val="decimal"/>
      <w:lvlText w:val="%1."/>
      <w:lvlJc w:val="left"/>
      <w:pPr>
        <w:ind w:left="360" w:hanging="360"/>
      </w:pPr>
      <w:rPr>
        <w:rFonts w:hint="default"/>
      </w:rPr>
    </w:lvl>
    <w:lvl w:ilvl="1" w:tplc="5F108264" w:tentative="1">
      <w:start w:val="1"/>
      <w:numFmt w:val="bullet"/>
      <w:lvlText w:val="o"/>
      <w:lvlJc w:val="left"/>
      <w:pPr>
        <w:ind w:left="1080" w:hanging="360"/>
      </w:pPr>
      <w:rPr>
        <w:rFonts w:ascii="Courier New" w:hAnsi="Courier New" w:cs="Courier New" w:hint="default"/>
      </w:rPr>
    </w:lvl>
    <w:lvl w:ilvl="2" w:tplc="DD1E6F7E" w:tentative="1">
      <w:start w:val="1"/>
      <w:numFmt w:val="bullet"/>
      <w:lvlText w:val=""/>
      <w:lvlJc w:val="left"/>
      <w:pPr>
        <w:ind w:left="1800" w:hanging="360"/>
      </w:pPr>
      <w:rPr>
        <w:rFonts w:ascii="Wingdings" w:hAnsi="Wingdings" w:hint="default"/>
      </w:rPr>
    </w:lvl>
    <w:lvl w:ilvl="3" w:tplc="D87205D2" w:tentative="1">
      <w:start w:val="1"/>
      <w:numFmt w:val="bullet"/>
      <w:lvlText w:val=""/>
      <w:lvlJc w:val="left"/>
      <w:pPr>
        <w:ind w:left="2520" w:hanging="360"/>
      </w:pPr>
      <w:rPr>
        <w:rFonts w:ascii="Symbol" w:hAnsi="Symbol" w:hint="default"/>
      </w:rPr>
    </w:lvl>
    <w:lvl w:ilvl="4" w:tplc="BBC28C8A" w:tentative="1">
      <w:start w:val="1"/>
      <w:numFmt w:val="bullet"/>
      <w:lvlText w:val="o"/>
      <w:lvlJc w:val="left"/>
      <w:pPr>
        <w:ind w:left="3240" w:hanging="360"/>
      </w:pPr>
      <w:rPr>
        <w:rFonts w:ascii="Courier New" w:hAnsi="Courier New" w:cs="Courier New" w:hint="default"/>
      </w:rPr>
    </w:lvl>
    <w:lvl w:ilvl="5" w:tplc="2E60A744" w:tentative="1">
      <w:start w:val="1"/>
      <w:numFmt w:val="bullet"/>
      <w:lvlText w:val=""/>
      <w:lvlJc w:val="left"/>
      <w:pPr>
        <w:ind w:left="3960" w:hanging="360"/>
      </w:pPr>
      <w:rPr>
        <w:rFonts w:ascii="Wingdings" w:hAnsi="Wingdings" w:hint="default"/>
      </w:rPr>
    </w:lvl>
    <w:lvl w:ilvl="6" w:tplc="7EB8C3DA" w:tentative="1">
      <w:start w:val="1"/>
      <w:numFmt w:val="bullet"/>
      <w:lvlText w:val=""/>
      <w:lvlJc w:val="left"/>
      <w:pPr>
        <w:ind w:left="4680" w:hanging="360"/>
      </w:pPr>
      <w:rPr>
        <w:rFonts w:ascii="Symbol" w:hAnsi="Symbol" w:hint="default"/>
      </w:rPr>
    </w:lvl>
    <w:lvl w:ilvl="7" w:tplc="00F29020" w:tentative="1">
      <w:start w:val="1"/>
      <w:numFmt w:val="bullet"/>
      <w:lvlText w:val="o"/>
      <w:lvlJc w:val="left"/>
      <w:pPr>
        <w:ind w:left="5400" w:hanging="360"/>
      </w:pPr>
      <w:rPr>
        <w:rFonts w:ascii="Courier New" w:hAnsi="Courier New" w:cs="Courier New" w:hint="default"/>
      </w:rPr>
    </w:lvl>
    <w:lvl w:ilvl="8" w:tplc="C1BA816C" w:tentative="1">
      <w:start w:val="1"/>
      <w:numFmt w:val="bullet"/>
      <w:lvlText w:val=""/>
      <w:lvlJc w:val="left"/>
      <w:pPr>
        <w:ind w:left="6120" w:hanging="360"/>
      </w:pPr>
      <w:rPr>
        <w:rFonts w:ascii="Wingdings" w:hAnsi="Wingdings" w:hint="default"/>
      </w:rPr>
    </w:lvl>
  </w:abstractNum>
  <w:abstractNum w:abstractNumId="17" w15:restartNumberingAfterBreak="0">
    <w:nsid w:val="3B8C306C"/>
    <w:multiLevelType w:val="hybridMultilevel"/>
    <w:tmpl w:val="77383462"/>
    <w:lvl w:ilvl="0" w:tplc="156AFCE8">
      <w:start w:val="1"/>
      <w:numFmt w:val="bullet"/>
      <w:lvlText w:val=""/>
      <w:lvlJc w:val="left"/>
      <w:pPr>
        <w:ind w:left="360" w:hanging="360"/>
      </w:pPr>
      <w:rPr>
        <w:rFonts w:ascii="Symbol" w:hAnsi="Symbol" w:hint="default"/>
      </w:rPr>
    </w:lvl>
    <w:lvl w:ilvl="1" w:tplc="FCBA0964" w:tentative="1">
      <w:start w:val="1"/>
      <w:numFmt w:val="bullet"/>
      <w:lvlText w:val="o"/>
      <w:lvlJc w:val="left"/>
      <w:pPr>
        <w:ind w:left="1080" w:hanging="360"/>
      </w:pPr>
      <w:rPr>
        <w:rFonts w:ascii="Courier New" w:hAnsi="Courier New" w:cs="Courier New" w:hint="default"/>
      </w:rPr>
    </w:lvl>
    <w:lvl w:ilvl="2" w:tplc="832807E4" w:tentative="1">
      <w:start w:val="1"/>
      <w:numFmt w:val="bullet"/>
      <w:lvlText w:val=""/>
      <w:lvlJc w:val="left"/>
      <w:pPr>
        <w:ind w:left="1800" w:hanging="360"/>
      </w:pPr>
      <w:rPr>
        <w:rFonts w:ascii="Wingdings" w:hAnsi="Wingdings" w:hint="default"/>
      </w:rPr>
    </w:lvl>
    <w:lvl w:ilvl="3" w:tplc="28687C32" w:tentative="1">
      <w:start w:val="1"/>
      <w:numFmt w:val="bullet"/>
      <w:lvlText w:val=""/>
      <w:lvlJc w:val="left"/>
      <w:pPr>
        <w:ind w:left="2520" w:hanging="360"/>
      </w:pPr>
      <w:rPr>
        <w:rFonts w:ascii="Symbol" w:hAnsi="Symbol" w:hint="default"/>
      </w:rPr>
    </w:lvl>
    <w:lvl w:ilvl="4" w:tplc="FBCECB26" w:tentative="1">
      <w:start w:val="1"/>
      <w:numFmt w:val="bullet"/>
      <w:lvlText w:val="o"/>
      <w:lvlJc w:val="left"/>
      <w:pPr>
        <w:ind w:left="3240" w:hanging="360"/>
      </w:pPr>
      <w:rPr>
        <w:rFonts w:ascii="Courier New" w:hAnsi="Courier New" w:cs="Courier New" w:hint="default"/>
      </w:rPr>
    </w:lvl>
    <w:lvl w:ilvl="5" w:tplc="1AD00020" w:tentative="1">
      <w:start w:val="1"/>
      <w:numFmt w:val="bullet"/>
      <w:lvlText w:val=""/>
      <w:lvlJc w:val="left"/>
      <w:pPr>
        <w:ind w:left="3960" w:hanging="360"/>
      </w:pPr>
      <w:rPr>
        <w:rFonts w:ascii="Wingdings" w:hAnsi="Wingdings" w:hint="default"/>
      </w:rPr>
    </w:lvl>
    <w:lvl w:ilvl="6" w:tplc="149C0E74" w:tentative="1">
      <w:start w:val="1"/>
      <w:numFmt w:val="bullet"/>
      <w:lvlText w:val=""/>
      <w:lvlJc w:val="left"/>
      <w:pPr>
        <w:ind w:left="4680" w:hanging="360"/>
      </w:pPr>
      <w:rPr>
        <w:rFonts w:ascii="Symbol" w:hAnsi="Symbol" w:hint="default"/>
      </w:rPr>
    </w:lvl>
    <w:lvl w:ilvl="7" w:tplc="F89E6798" w:tentative="1">
      <w:start w:val="1"/>
      <w:numFmt w:val="bullet"/>
      <w:lvlText w:val="o"/>
      <w:lvlJc w:val="left"/>
      <w:pPr>
        <w:ind w:left="5400" w:hanging="360"/>
      </w:pPr>
      <w:rPr>
        <w:rFonts w:ascii="Courier New" w:hAnsi="Courier New" w:cs="Courier New" w:hint="default"/>
      </w:rPr>
    </w:lvl>
    <w:lvl w:ilvl="8" w:tplc="9C10AB66" w:tentative="1">
      <w:start w:val="1"/>
      <w:numFmt w:val="bullet"/>
      <w:lvlText w:val=""/>
      <w:lvlJc w:val="left"/>
      <w:pPr>
        <w:ind w:left="6120" w:hanging="360"/>
      </w:pPr>
      <w:rPr>
        <w:rFonts w:ascii="Wingdings" w:hAnsi="Wingdings" w:hint="default"/>
      </w:rPr>
    </w:lvl>
  </w:abstractNum>
  <w:abstractNum w:abstractNumId="18" w15:restartNumberingAfterBreak="0">
    <w:nsid w:val="3C4E4805"/>
    <w:multiLevelType w:val="hybridMultilevel"/>
    <w:tmpl w:val="7DC8FE66"/>
    <w:lvl w:ilvl="0" w:tplc="E73EFC1E">
      <w:start w:val="1"/>
      <w:numFmt w:val="decimal"/>
      <w:lvlText w:val="%1."/>
      <w:lvlJc w:val="left"/>
      <w:pPr>
        <w:ind w:left="360" w:hanging="360"/>
      </w:pPr>
      <w:rPr>
        <w:rFonts w:hint="default"/>
      </w:rPr>
    </w:lvl>
    <w:lvl w:ilvl="1" w:tplc="A8CAFFC6" w:tentative="1">
      <w:start w:val="1"/>
      <w:numFmt w:val="lowerLetter"/>
      <w:lvlText w:val="%2."/>
      <w:lvlJc w:val="left"/>
      <w:pPr>
        <w:ind w:left="1080" w:hanging="360"/>
      </w:pPr>
    </w:lvl>
    <w:lvl w:ilvl="2" w:tplc="F5C05A44" w:tentative="1">
      <w:start w:val="1"/>
      <w:numFmt w:val="lowerRoman"/>
      <w:lvlText w:val="%3."/>
      <w:lvlJc w:val="right"/>
      <w:pPr>
        <w:ind w:left="1800" w:hanging="180"/>
      </w:pPr>
    </w:lvl>
    <w:lvl w:ilvl="3" w:tplc="3D5EA090" w:tentative="1">
      <w:start w:val="1"/>
      <w:numFmt w:val="decimal"/>
      <w:lvlText w:val="%4."/>
      <w:lvlJc w:val="left"/>
      <w:pPr>
        <w:ind w:left="2520" w:hanging="360"/>
      </w:pPr>
    </w:lvl>
    <w:lvl w:ilvl="4" w:tplc="35A0A164" w:tentative="1">
      <w:start w:val="1"/>
      <w:numFmt w:val="lowerLetter"/>
      <w:lvlText w:val="%5."/>
      <w:lvlJc w:val="left"/>
      <w:pPr>
        <w:ind w:left="3240" w:hanging="360"/>
      </w:pPr>
    </w:lvl>
    <w:lvl w:ilvl="5" w:tplc="058ACB72" w:tentative="1">
      <w:start w:val="1"/>
      <w:numFmt w:val="lowerRoman"/>
      <w:lvlText w:val="%6."/>
      <w:lvlJc w:val="right"/>
      <w:pPr>
        <w:ind w:left="3960" w:hanging="180"/>
      </w:pPr>
    </w:lvl>
    <w:lvl w:ilvl="6" w:tplc="8C60B342" w:tentative="1">
      <w:start w:val="1"/>
      <w:numFmt w:val="decimal"/>
      <w:lvlText w:val="%7."/>
      <w:lvlJc w:val="left"/>
      <w:pPr>
        <w:ind w:left="4680" w:hanging="360"/>
      </w:pPr>
    </w:lvl>
    <w:lvl w:ilvl="7" w:tplc="72349D1A" w:tentative="1">
      <w:start w:val="1"/>
      <w:numFmt w:val="lowerLetter"/>
      <w:lvlText w:val="%8."/>
      <w:lvlJc w:val="left"/>
      <w:pPr>
        <w:ind w:left="5400" w:hanging="360"/>
      </w:pPr>
    </w:lvl>
    <w:lvl w:ilvl="8" w:tplc="67B03FD4" w:tentative="1">
      <w:start w:val="1"/>
      <w:numFmt w:val="lowerRoman"/>
      <w:lvlText w:val="%9."/>
      <w:lvlJc w:val="right"/>
      <w:pPr>
        <w:ind w:left="6120" w:hanging="180"/>
      </w:pPr>
    </w:lvl>
  </w:abstractNum>
  <w:abstractNum w:abstractNumId="19" w15:restartNumberingAfterBreak="0">
    <w:nsid w:val="51056844"/>
    <w:multiLevelType w:val="hybridMultilevel"/>
    <w:tmpl w:val="9604BE74"/>
    <w:lvl w:ilvl="0" w:tplc="3DC4F99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712534"/>
    <w:multiLevelType w:val="hybridMultilevel"/>
    <w:tmpl w:val="909E81AC"/>
    <w:lvl w:ilvl="0" w:tplc="673857CE">
      <w:start w:val="1"/>
      <w:numFmt w:val="bullet"/>
      <w:lvlText w:val=""/>
      <w:lvlJc w:val="left"/>
      <w:pPr>
        <w:ind w:left="360" w:hanging="360"/>
      </w:pPr>
      <w:rPr>
        <w:rFonts w:ascii="Symbol" w:hAnsi="Symbol" w:hint="default"/>
      </w:rPr>
    </w:lvl>
    <w:lvl w:ilvl="1" w:tplc="04580BAA" w:tentative="1">
      <w:start w:val="1"/>
      <w:numFmt w:val="bullet"/>
      <w:lvlText w:val="o"/>
      <w:lvlJc w:val="left"/>
      <w:pPr>
        <w:ind w:left="1080" w:hanging="360"/>
      </w:pPr>
      <w:rPr>
        <w:rFonts w:ascii="Courier New" w:hAnsi="Courier New" w:cs="Courier New" w:hint="default"/>
      </w:rPr>
    </w:lvl>
    <w:lvl w:ilvl="2" w:tplc="C93A6144" w:tentative="1">
      <w:start w:val="1"/>
      <w:numFmt w:val="bullet"/>
      <w:lvlText w:val=""/>
      <w:lvlJc w:val="left"/>
      <w:pPr>
        <w:ind w:left="1800" w:hanging="360"/>
      </w:pPr>
      <w:rPr>
        <w:rFonts w:ascii="Wingdings" w:hAnsi="Wingdings" w:hint="default"/>
      </w:rPr>
    </w:lvl>
    <w:lvl w:ilvl="3" w:tplc="F6FCD752" w:tentative="1">
      <w:start w:val="1"/>
      <w:numFmt w:val="bullet"/>
      <w:lvlText w:val=""/>
      <w:lvlJc w:val="left"/>
      <w:pPr>
        <w:ind w:left="2520" w:hanging="360"/>
      </w:pPr>
      <w:rPr>
        <w:rFonts w:ascii="Symbol" w:hAnsi="Symbol" w:hint="default"/>
      </w:rPr>
    </w:lvl>
    <w:lvl w:ilvl="4" w:tplc="1CD2EBA2" w:tentative="1">
      <w:start w:val="1"/>
      <w:numFmt w:val="bullet"/>
      <w:lvlText w:val="o"/>
      <w:lvlJc w:val="left"/>
      <w:pPr>
        <w:ind w:left="3240" w:hanging="360"/>
      </w:pPr>
      <w:rPr>
        <w:rFonts w:ascii="Courier New" w:hAnsi="Courier New" w:cs="Courier New" w:hint="default"/>
      </w:rPr>
    </w:lvl>
    <w:lvl w:ilvl="5" w:tplc="4AF86FC0" w:tentative="1">
      <w:start w:val="1"/>
      <w:numFmt w:val="bullet"/>
      <w:lvlText w:val=""/>
      <w:lvlJc w:val="left"/>
      <w:pPr>
        <w:ind w:left="3960" w:hanging="360"/>
      </w:pPr>
      <w:rPr>
        <w:rFonts w:ascii="Wingdings" w:hAnsi="Wingdings" w:hint="default"/>
      </w:rPr>
    </w:lvl>
    <w:lvl w:ilvl="6" w:tplc="7A8CC442" w:tentative="1">
      <w:start w:val="1"/>
      <w:numFmt w:val="bullet"/>
      <w:lvlText w:val=""/>
      <w:lvlJc w:val="left"/>
      <w:pPr>
        <w:ind w:left="4680" w:hanging="360"/>
      </w:pPr>
      <w:rPr>
        <w:rFonts w:ascii="Symbol" w:hAnsi="Symbol" w:hint="default"/>
      </w:rPr>
    </w:lvl>
    <w:lvl w:ilvl="7" w:tplc="89B2D9D8" w:tentative="1">
      <w:start w:val="1"/>
      <w:numFmt w:val="bullet"/>
      <w:lvlText w:val="o"/>
      <w:lvlJc w:val="left"/>
      <w:pPr>
        <w:ind w:left="5400" w:hanging="360"/>
      </w:pPr>
      <w:rPr>
        <w:rFonts w:ascii="Courier New" w:hAnsi="Courier New" w:cs="Courier New" w:hint="default"/>
      </w:rPr>
    </w:lvl>
    <w:lvl w:ilvl="8" w:tplc="CC9AECAE" w:tentative="1">
      <w:start w:val="1"/>
      <w:numFmt w:val="bullet"/>
      <w:lvlText w:val=""/>
      <w:lvlJc w:val="left"/>
      <w:pPr>
        <w:ind w:left="6120" w:hanging="360"/>
      </w:pPr>
      <w:rPr>
        <w:rFonts w:ascii="Wingdings" w:hAnsi="Wingdings" w:hint="default"/>
      </w:rPr>
    </w:lvl>
  </w:abstractNum>
  <w:abstractNum w:abstractNumId="21" w15:restartNumberingAfterBreak="0">
    <w:nsid w:val="54EC3BB5"/>
    <w:multiLevelType w:val="hybridMultilevel"/>
    <w:tmpl w:val="9112F744"/>
    <w:lvl w:ilvl="0" w:tplc="95626B0A">
      <w:start w:val="1"/>
      <w:numFmt w:val="bullet"/>
      <w:lvlText w:val=""/>
      <w:lvlJc w:val="left"/>
      <w:pPr>
        <w:ind w:left="720" w:hanging="360"/>
      </w:pPr>
      <w:rPr>
        <w:rFonts w:ascii="Symbol" w:hAnsi="Symbol" w:hint="default"/>
      </w:rPr>
    </w:lvl>
    <w:lvl w:ilvl="1" w:tplc="E474E7E0" w:tentative="1">
      <w:start w:val="1"/>
      <w:numFmt w:val="bullet"/>
      <w:lvlText w:val="o"/>
      <w:lvlJc w:val="left"/>
      <w:pPr>
        <w:ind w:left="1440" w:hanging="360"/>
      </w:pPr>
      <w:rPr>
        <w:rFonts w:ascii="Courier New" w:hAnsi="Courier New" w:cs="Courier New" w:hint="default"/>
      </w:rPr>
    </w:lvl>
    <w:lvl w:ilvl="2" w:tplc="0ABC17B8" w:tentative="1">
      <w:start w:val="1"/>
      <w:numFmt w:val="bullet"/>
      <w:lvlText w:val=""/>
      <w:lvlJc w:val="left"/>
      <w:pPr>
        <w:ind w:left="2160" w:hanging="360"/>
      </w:pPr>
      <w:rPr>
        <w:rFonts w:ascii="Wingdings" w:hAnsi="Wingdings" w:hint="default"/>
      </w:rPr>
    </w:lvl>
    <w:lvl w:ilvl="3" w:tplc="52B2E086" w:tentative="1">
      <w:start w:val="1"/>
      <w:numFmt w:val="bullet"/>
      <w:lvlText w:val=""/>
      <w:lvlJc w:val="left"/>
      <w:pPr>
        <w:ind w:left="2880" w:hanging="360"/>
      </w:pPr>
      <w:rPr>
        <w:rFonts w:ascii="Symbol" w:hAnsi="Symbol" w:hint="default"/>
      </w:rPr>
    </w:lvl>
    <w:lvl w:ilvl="4" w:tplc="083052D0" w:tentative="1">
      <w:start w:val="1"/>
      <w:numFmt w:val="bullet"/>
      <w:lvlText w:val="o"/>
      <w:lvlJc w:val="left"/>
      <w:pPr>
        <w:ind w:left="3600" w:hanging="360"/>
      </w:pPr>
      <w:rPr>
        <w:rFonts w:ascii="Courier New" w:hAnsi="Courier New" w:cs="Courier New" w:hint="default"/>
      </w:rPr>
    </w:lvl>
    <w:lvl w:ilvl="5" w:tplc="4B7073F2" w:tentative="1">
      <w:start w:val="1"/>
      <w:numFmt w:val="bullet"/>
      <w:lvlText w:val=""/>
      <w:lvlJc w:val="left"/>
      <w:pPr>
        <w:ind w:left="4320" w:hanging="360"/>
      </w:pPr>
      <w:rPr>
        <w:rFonts w:ascii="Wingdings" w:hAnsi="Wingdings" w:hint="default"/>
      </w:rPr>
    </w:lvl>
    <w:lvl w:ilvl="6" w:tplc="AC26CBB8" w:tentative="1">
      <w:start w:val="1"/>
      <w:numFmt w:val="bullet"/>
      <w:lvlText w:val=""/>
      <w:lvlJc w:val="left"/>
      <w:pPr>
        <w:ind w:left="5040" w:hanging="360"/>
      </w:pPr>
      <w:rPr>
        <w:rFonts w:ascii="Symbol" w:hAnsi="Symbol" w:hint="default"/>
      </w:rPr>
    </w:lvl>
    <w:lvl w:ilvl="7" w:tplc="DAB272C8" w:tentative="1">
      <w:start w:val="1"/>
      <w:numFmt w:val="bullet"/>
      <w:lvlText w:val="o"/>
      <w:lvlJc w:val="left"/>
      <w:pPr>
        <w:ind w:left="5760" w:hanging="360"/>
      </w:pPr>
      <w:rPr>
        <w:rFonts w:ascii="Courier New" w:hAnsi="Courier New" w:cs="Courier New" w:hint="default"/>
      </w:rPr>
    </w:lvl>
    <w:lvl w:ilvl="8" w:tplc="DC4C095E" w:tentative="1">
      <w:start w:val="1"/>
      <w:numFmt w:val="bullet"/>
      <w:lvlText w:val=""/>
      <w:lvlJc w:val="left"/>
      <w:pPr>
        <w:ind w:left="6480" w:hanging="360"/>
      </w:pPr>
      <w:rPr>
        <w:rFonts w:ascii="Wingdings" w:hAnsi="Wingdings" w:hint="default"/>
      </w:rPr>
    </w:lvl>
  </w:abstractNum>
  <w:abstractNum w:abstractNumId="22" w15:restartNumberingAfterBreak="0">
    <w:nsid w:val="562637A5"/>
    <w:multiLevelType w:val="hybridMultilevel"/>
    <w:tmpl w:val="99F6E0C2"/>
    <w:lvl w:ilvl="0" w:tplc="ACCCA494">
      <w:start w:val="1"/>
      <w:numFmt w:val="decimal"/>
      <w:lvlText w:val="%1."/>
      <w:lvlJc w:val="left"/>
      <w:pPr>
        <w:ind w:left="360" w:hanging="360"/>
      </w:pPr>
      <w:rPr>
        <w:rFonts w:hint="default"/>
      </w:rPr>
    </w:lvl>
    <w:lvl w:ilvl="1" w:tplc="5F108264" w:tentative="1">
      <w:start w:val="1"/>
      <w:numFmt w:val="bullet"/>
      <w:lvlText w:val="o"/>
      <w:lvlJc w:val="left"/>
      <w:pPr>
        <w:ind w:left="1080" w:hanging="360"/>
      </w:pPr>
      <w:rPr>
        <w:rFonts w:ascii="Courier New" w:hAnsi="Courier New" w:cs="Courier New" w:hint="default"/>
      </w:rPr>
    </w:lvl>
    <w:lvl w:ilvl="2" w:tplc="DD1E6F7E" w:tentative="1">
      <w:start w:val="1"/>
      <w:numFmt w:val="bullet"/>
      <w:lvlText w:val=""/>
      <w:lvlJc w:val="left"/>
      <w:pPr>
        <w:ind w:left="1800" w:hanging="360"/>
      </w:pPr>
      <w:rPr>
        <w:rFonts w:ascii="Wingdings" w:hAnsi="Wingdings" w:hint="default"/>
      </w:rPr>
    </w:lvl>
    <w:lvl w:ilvl="3" w:tplc="D87205D2" w:tentative="1">
      <w:start w:val="1"/>
      <w:numFmt w:val="bullet"/>
      <w:lvlText w:val=""/>
      <w:lvlJc w:val="left"/>
      <w:pPr>
        <w:ind w:left="2520" w:hanging="360"/>
      </w:pPr>
      <w:rPr>
        <w:rFonts w:ascii="Symbol" w:hAnsi="Symbol" w:hint="default"/>
      </w:rPr>
    </w:lvl>
    <w:lvl w:ilvl="4" w:tplc="BBC28C8A" w:tentative="1">
      <w:start w:val="1"/>
      <w:numFmt w:val="bullet"/>
      <w:lvlText w:val="o"/>
      <w:lvlJc w:val="left"/>
      <w:pPr>
        <w:ind w:left="3240" w:hanging="360"/>
      </w:pPr>
      <w:rPr>
        <w:rFonts w:ascii="Courier New" w:hAnsi="Courier New" w:cs="Courier New" w:hint="default"/>
      </w:rPr>
    </w:lvl>
    <w:lvl w:ilvl="5" w:tplc="2E60A744" w:tentative="1">
      <w:start w:val="1"/>
      <w:numFmt w:val="bullet"/>
      <w:lvlText w:val=""/>
      <w:lvlJc w:val="left"/>
      <w:pPr>
        <w:ind w:left="3960" w:hanging="360"/>
      </w:pPr>
      <w:rPr>
        <w:rFonts w:ascii="Wingdings" w:hAnsi="Wingdings" w:hint="default"/>
      </w:rPr>
    </w:lvl>
    <w:lvl w:ilvl="6" w:tplc="7EB8C3DA" w:tentative="1">
      <w:start w:val="1"/>
      <w:numFmt w:val="bullet"/>
      <w:lvlText w:val=""/>
      <w:lvlJc w:val="left"/>
      <w:pPr>
        <w:ind w:left="4680" w:hanging="360"/>
      </w:pPr>
      <w:rPr>
        <w:rFonts w:ascii="Symbol" w:hAnsi="Symbol" w:hint="default"/>
      </w:rPr>
    </w:lvl>
    <w:lvl w:ilvl="7" w:tplc="00F29020" w:tentative="1">
      <w:start w:val="1"/>
      <w:numFmt w:val="bullet"/>
      <w:lvlText w:val="o"/>
      <w:lvlJc w:val="left"/>
      <w:pPr>
        <w:ind w:left="5400" w:hanging="360"/>
      </w:pPr>
      <w:rPr>
        <w:rFonts w:ascii="Courier New" w:hAnsi="Courier New" w:cs="Courier New" w:hint="default"/>
      </w:rPr>
    </w:lvl>
    <w:lvl w:ilvl="8" w:tplc="C1BA816C" w:tentative="1">
      <w:start w:val="1"/>
      <w:numFmt w:val="bullet"/>
      <w:lvlText w:val=""/>
      <w:lvlJc w:val="left"/>
      <w:pPr>
        <w:ind w:left="6120" w:hanging="360"/>
      </w:pPr>
      <w:rPr>
        <w:rFonts w:ascii="Wingdings" w:hAnsi="Wingdings" w:hint="default"/>
      </w:rPr>
    </w:lvl>
  </w:abstractNum>
  <w:abstractNum w:abstractNumId="23" w15:restartNumberingAfterBreak="0">
    <w:nsid w:val="5A720189"/>
    <w:multiLevelType w:val="hybridMultilevel"/>
    <w:tmpl w:val="27BCABA2"/>
    <w:lvl w:ilvl="0" w:tplc="D2D6D448">
      <w:start w:val="1"/>
      <w:numFmt w:val="bullet"/>
      <w:lvlText w:val=""/>
      <w:lvlJc w:val="left"/>
      <w:pPr>
        <w:ind w:left="360" w:hanging="360"/>
      </w:pPr>
      <w:rPr>
        <w:rFonts w:ascii="Symbol" w:hAnsi="Symbol" w:hint="default"/>
      </w:rPr>
    </w:lvl>
    <w:lvl w:ilvl="1" w:tplc="6A362296" w:tentative="1">
      <w:start w:val="1"/>
      <w:numFmt w:val="bullet"/>
      <w:lvlText w:val="o"/>
      <w:lvlJc w:val="left"/>
      <w:pPr>
        <w:ind w:left="1080" w:hanging="360"/>
      </w:pPr>
      <w:rPr>
        <w:rFonts w:ascii="Courier New" w:hAnsi="Courier New" w:cs="Courier New" w:hint="default"/>
      </w:rPr>
    </w:lvl>
    <w:lvl w:ilvl="2" w:tplc="1E867660" w:tentative="1">
      <w:start w:val="1"/>
      <w:numFmt w:val="bullet"/>
      <w:lvlText w:val=""/>
      <w:lvlJc w:val="left"/>
      <w:pPr>
        <w:ind w:left="1800" w:hanging="360"/>
      </w:pPr>
      <w:rPr>
        <w:rFonts w:ascii="Wingdings" w:hAnsi="Wingdings" w:hint="default"/>
      </w:rPr>
    </w:lvl>
    <w:lvl w:ilvl="3" w:tplc="9FE2092C" w:tentative="1">
      <w:start w:val="1"/>
      <w:numFmt w:val="bullet"/>
      <w:lvlText w:val=""/>
      <w:lvlJc w:val="left"/>
      <w:pPr>
        <w:ind w:left="2520" w:hanging="360"/>
      </w:pPr>
      <w:rPr>
        <w:rFonts w:ascii="Symbol" w:hAnsi="Symbol" w:hint="default"/>
      </w:rPr>
    </w:lvl>
    <w:lvl w:ilvl="4" w:tplc="33DE1790" w:tentative="1">
      <w:start w:val="1"/>
      <w:numFmt w:val="bullet"/>
      <w:lvlText w:val="o"/>
      <w:lvlJc w:val="left"/>
      <w:pPr>
        <w:ind w:left="3240" w:hanging="360"/>
      </w:pPr>
      <w:rPr>
        <w:rFonts w:ascii="Courier New" w:hAnsi="Courier New" w:cs="Courier New" w:hint="default"/>
      </w:rPr>
    </w:lvl>
    <w:lvl w:ilvl="5" w:tplc="664CE506" w:tentative="1">
      <w:start w:val="1"/>
      <w:numFmt w:val="bullet"/>
      <w:lvlText w:val=""/>
      <w:lvlJc w:val="left"/>
      <w:pPr>
        <w:ind w:left="3960" w:hanging="360"/>
      </w:pPr>
      <w:rPr>
        <w:rFonts w:ascii="Wingdings" w:hAnsi="Wingdings" w:hint="default"/>
      </w:rPr>
    </w:lvl>
    <w:lvl w:ilvl="6" w:tplc="C770C6B8" w:tentative="1">
      <w:start w:val="1"/>
      <w:numFmt w:val="bullet"/>
      <w:lvlText w:val=""/>
      <w:lvlJc w:val="left"/>
      <w:pPr>
        <w:ind w:left="4680" w:hanging="360"/>
      </w:pPr>
      <w:rPr>
        <w:rFonts w:ascii="Symbol" w:hAnsi="Symbol" w:hint="default"/>
      </w:rPr>
    </w:lvl>
    <w:lvl w:ilvl="7" w:tplc="34C24A9C" w:tentative="1">
      <w:start w:val="1"/>
      <w:numFmt w:val="bullet"/>
      <w:lvlText w:val="o"/>
      <w:lvlJc w:val="left"/>
      <w:pPr>
        <w:ind w:left="5400" w:hanging="360"/>
      </w:pPr>
      <w:rPr>
        <w:rFonts w:ascii="Courier New" w:hAnsi="Courier New" w:cs="Courier New" w:hint="default"/>
      </w:rPr>
    </w:lvl>
    <w:lvl w:ilvl="8" w:tplc="CFBC1652" w:tentative="1">
      <w:start w:val="1"/>
      <w:numFmt w:val="bullet"/>
      <w:lvlText w:val=""/>
      <w:lvlJc w:val="left"/>
      <w:pPr>
        <w:ind w:left="6120" w:hanging="360"/>
      </w:pPr>
      <w:rPr>
        <w:rFonts w:ascii="Wingdings" w:hAnsi="Wingdings" w:hint="default"/>
      </w:rPr>
    </w:lvl>
  </w:abstractNum>
  <w:abstractNum w:abstractNumId="24" w15:restartNumberingAfterBreak="0">
    <w:nsid w:val="61A71B0C"/>
    <w:multiLevelType w:val="hybridMultilevel"/>
    <w:tmpl w:val="D64E1CFA"/>
    <w:lvl w:ilvl="0" w:tplc="EA4E3EF4">
      <w:start w:val="1"/>
      <w:numFmt w:val="decimal"/>
      <w:lvlText w:val="%1."/>
      <w:lvlJc w:val="left"/>
      <w:pPr>
        <w:ind w:left="360" w:hanging="360"/>
      </w:pPr>
      <w:rPr>
        <w:rFonts w:hint="default"/>
      </w:rPr>
    </w:lvl>
    <w:lvl w:ilvl="1" w:tplc="A55C3936" w:tentative="1">
      <w:start w:val="1"/>
      <w:numFmt w:val="lowerLetter"/>
      <w:lvlText w:val="%2."/>
      <w:lvlJc w:val="left"/>
      <w:pPr>
        <w:ind w:left="1080" w:hanging="360"/>
      </w:pPr>
    </w:lvl>
    <w:lvl w:ilvl="2" w:tplc="2A10ECAA" w:tentative="1">
      <w:start w:val="1"/>
      <w:numFmt w:val="lowerRoman"/>
      <w:lvlText w:val="%3."/>
      <w:lvlJc w:val="right"/>
      <w:pPr>
        <w:ind w:left="1800" w:hanging="180"/>
      </w:pPr>
    </w:lvl>
    <w:lvl w:ilvl="3" w:tplc="D8AE29B2" w:tentative="1">
      <w:start w:val="1"/>
      <w:numFmt w:val="decimal"/>
      <w:lvlText w:val="%4."/>
      <w:lvlJc w:val="left"/>
      <w:pPr>
        <w:ind w:left="2520" w:hanging="360"/>
      </w:pPr>
    </w:lvl>
    <w:lvl w:ilvl="4" w:tplc="0AFCC7F4" w:tentative="1">
      <w:start w:val="1"/>
      <w:numFmt w:val="lowerLetter"/>
      <w:lvlText w:val="%5."/>
      <w:lvlJc w:val="left"/>
      <w:pPr>
        <w:ind w:left="3240" w:hanging="360"/>
      </w:pPr>
    </w:lvl>
    <w:lvl w:ilvl="5" w:tplc="6A26C090" w:tentative="1">
      <w:start w:val="1"/>
      <w:numFmt w:val="lowerRoman"/>
      <w:lvlText w:val="%6."/>
      <w:lvlJc w:val="right"/>
      <w:pPr>
        <w:ind w:left="3960" w:hanging="180"/>
      </w:pPr>
    </w:lvl>
    <w:lvl w:ilvl="6" w:tplc="DAFEE676" w:tentative="1">
      <w:start w:val="1"/>
      <w:numFmt w:val="decimal"/>
      <w:lvlText w:val="%7."/>
      <w:lvlJc w:val="left"/>
      <w:pPr>
        <w:ind w:left="4680" w:hanging="360"/>
      </w:pPr>
    </w:lvl>
    <w:lvl w:ilvl="7" w:tplc="F6F6F92E" w:tentative="1">
      <w:start w:val="1"/>
      <w:numFmt w:val="lowerLetter"/>
      <w:lvlText w:val="%8."/>
      <w:lvlJc w:val="left"/>
      <w:pPr>
        <w:ind w:left="5400" w:hanging="360"/>
      </w:pPr>
    </w:lvl>
    <w:lvl w:ilvl="8" w:tplc="1F380D34" w:tentative="1">
      <w:start w:val="1"/>
      <w:numFmt w:val="lowerRoman"/>
      <w:lvlText w:val="%9."/>
      <w:lvlJc w:val="right"/>
      <w:pPr>
        <w:ind w:left="6120" w:hanging="180"/>
      </w:pPr>
    </w:lvl>
  </w:abstractNum>
  <w:abstractNum w:abstractNumId="25" w15:restartNumberingAfterBreak="0">
    <w:nsid w:val="63613B86"/>
    <w:multiLevelType w:val="hybridMultilevel"/>
    <w:tmpl w:val="76483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786A99"/>
    <w:multiLevelType w:val="hybridMultilevel"/>
    <w:tmpl w:val="9370B7C0"/>
    <w:lvl w:ilvl="0" w:tplc="D51409FC">
      <w:start w:val="1"/>
      <w:numFmt w:val="bullet"/>
      <w:lvlText w:val=""/>
      <w:lvlJc w:val="left"/>
      <w:pPr>
        <w:ind w:left="360" w:hanging="360"/>
      </w:pPr>
      <w:rPr>
        <w:rFonts w:ascii="Symbol" w:hAnsi="Symbol" w:hint="default"/>
      </w:rPr>
    </w:lvl>
    <w:lvl w:ilvl="1" w:tplc="8CC6F5B2" w:tentative="1">
      <w:start w:val="1"/>
      <w:numFmt w:val="bullet"/>
      <w:lvlText w:val="o"/>
      <w:lvlJc w:val="left"/>
      <w:pPr>
        <w:ind w:left="1080" w:hanging="360"/>
      </w:pPr>
      <w:rPr>
        <w:rFonts w:ascii="Courier New" w:hAnsi="Courier New" w:cs="Courier New" w:hint="default"/>
      </w:rPr>
    </w:lvl>
    <w:lvl w:ilvl="2" w:tplc="4FBC6932" w:tentative="1">
      <w:start w:val="1"/>
      <w:numFmt w:val="bullet"/>
      <w:lvlText w:val=""/>
      <w:lvlJc w:val="left"/>
      <w:pPr>
        <w:ind w:left="1800" w:hanging="360"/>
      </w:pPr>
      <w:rPr>
        <w:rFonts w:ascii="Wingdings" w:hAnsi="Wingdings" w:hint="default"/>
      </w:rPr>
    </w:lvl>
    <w:lvl w:ilvl="3" w:tplc="37121B68" w:tentative="1">
      <w:start w:val="1"/>
      <w:numFmt w:val="bullet"/>
      <w:lvlText w:val=""/>
      <w:lvlJc w:val="left"/>
      <w:pPr>
        <w:ind w:left="2520" w:hanging="360"/>
      </w:pPr>
      <w:rPr>
        <w:rFonts w:ascii="Symbol" w:hAnsi="Symbol" w:hint="default"/>
      </w:rPr>
    </w:lvl>
    <w:lvl w:ilvl="4" w:tplc="AACE2B54" w:tentative="1">
      <w:start w:val="1"/>
      <w:numFmt w:val="bullet"/>
      <w:lvlText w:val="o"/>
      <w:lvlJc w:val="left"/>
      <w:pPr>
        <w:ind w:left="3240" w:hanging="360"/>
      </w:pPr>
      <w:rPr>
        <w:rFonts w:ascii="Courier New" w:hAnsi="Courier New" w:cs="Courier New" w:hint="default"/>
      </w:rPr>
    </w:lvl>
    <w:lvl w:ilvl="5" w:tplc="A5FE7872" w:tentative="1">
      <w:start w:val="1"/>
      <w:numFmt w:val="bullet"/>
      <w:lvlText w:val=""/>
      <w:lvlJc w:val="left"/>
      <w:pPr>
        <w:ind w:left="3960" w:hanging="360"/>
      </w:pPr>
      <w:rPr>
        <w:rFonts w:ascii="Wingdings" w:hAnsi="Wingdings" w:hint="default"/>
      </w:rPr>
    </w:lvl>
    <w:lvl w:ilvl="6" w:tplc="27903042" w:tentative="1">
      <w:start w:val="1"/>
      <w:numFmt w:val="bullet"/>
      <w:lvlText w:val=""/>
      <w:lvlJc w:val="left"/>
      <w:pPr>
        <w:ind w:left="4680" w:hanging="360"/>
      </w:pPr>
      <w:rPr>
        <w:rFonts w:ascii="Symbol" w:hAnsi="Symbol" w:hint="default"/>
      </w:rPr>
    </w:lvl>
    <w:lvl w:ilvl="7" w:tplc="D66685FA" w:tentative="1">
      <w:start w:val="1"/>
      <w:numFmt w:val="bullet"/>
      <w:lvlText w:val="o"/>
      <w:lvlJc w:val="left"/>
      <w:pPr>
        <w:ind w:left="5400" w:hanging="360"/>
      </w:pPr>
      <w:rPr>
        <w:rFonts w:ascii="Courier New" w:hAnsi="Courier New" w:cs="Courier New" w:hint="default"/>
      </w:rPr>
    </w:lvl>
    <w:lvl w:ilvl="8" w:tplc="2C10C3DA" w:tentative="1">
      <w:start w:val="1"/>
      <w:numFmt w:val="bullet"/>
      <w:lvlText w:val=""/>
      <w:lvlJc w:val="left"/>
      <w:pPr>
        <w:ind w:left="6120" w:hanging="360"/>
      </w:pPr>
      <w:rPr>
        <w:rFonts w:ascii="Wingdings" w:hAnsi="Wingdings" w:hint="default"/>
      </w:rPr>
    </w:lvl>
  </w:abstractNum>
  <w:abstractNum w:abstractNumId="27" w15:restartNumberingAfterBreak="0">
    <w:nsid w:val="685E28F3"/>
    <w:multiLevelType w:val="hybridMultilevel"/>
    <w:tmpl w:val="2110D408"/>
    <w:lvl w:ilvl="0" w:tplc="EB4A2AC6">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3B24DD"/>
    <w:multiLevelType w:val="hybridMultilevel"/>
    <w:tmpl w:val="BBBA67CE"/>
    <w:lvl w:ilvl="0" w:tplc="9CB441DC">
      <w:start w:val="1"/>
      <w:numFmt w:val="bullet"/>
      <w:lvlText w:val=""/>
      <w:lvlJc w:val="left"/>
      <w:pPr>
        <w:ind w:left="360" w:hanging="360"/>
      </w:pPr>
      <w:rPr>
        <w:rFonts w:ascii="Symbol" w:hAnsi="Symbol" w:hint="default"/>
      </w:rPr>
    </w:lvl>
    <w:lvl w:ilvl="1" w:tplc="DFFEC9D4" w:tentative="1">
      <w:start w:val="1"/>
      <w:numFmt w:val="bullet"/>
      <w:lvlText w:val="o"/>
      <w:lvlJc w:val="left"/>
      <w:pPr>
        <w:ind w:left="1080" w:hanging="360"/>
      </w:pPr>
      <w:rPr>
        <w:rFonts w:ascii="Courier New" w:hAnsi="Courier New" w:cs="Courier New" w:hint="default"/>
      </w:rPr>
    </w:lvl>
    <w:lvl w:ilvl="2" w:tplc="4EE2B8EE" w:tentative="1">
      <w:start w:val="1"/>
      <w:numFmt w:val="bullet"/>
      <w:lvlText w:val=""/>
      <w:lvlJc w:val="left"/>
      <w:pPr>
        <w:ind w:left="1800" w:hanging="360"/>
      </w:pPr>
      <w:rPr>
        <w:rFonts w:ascii="Wingdings" w:hAnsi="Wingdings" w:hint="default"/>
      </w:rPr>
    </w:lvl>
    <w:lvl w:ilvl="3" w:tplc="FA4E2428" w:tentative="1">
      <w:start w:val="1"/>
      <w:numFmt w:val="bullet"/>
      <w:lvlText w:val=""/>
      <w:lvlJc w:val="left"/>
      <w:pPr>
        <w:ind w:left="2520" w:hanging="360"/>
      </w:pPr>
      <w:rPr>
        <w:rFonts w:ascii="Symbol" w:hAnsi="Symbol" w:hint="default"/>
      </w:rPr>
    </w:lvl>
    <w:lvl w:ilvl="4" w:tplc="572240C4" w:tentative="1">
      <w:start w:val="1"/>
      <w:numFmt w:val="bullet"/>
      <w:lvlText w:val="o"/>
      <w:lvlJc w:val="left"/>
      <w:pPr>
        <w:ind w:left="3240" w:hanging="360"/>
      </w:pPr>
      <w:rPr>
        <w:rFonts w:ascii="Courier New" w:hAnsi="Courier New" w:cs="Courier New" w:hint="default"/>
      </w:rPr>
    </w:lvl>
    <w:lvl w:ilvl="5" w:tplc="31782084" w:tentative="1">
      <w:start w:val="1"/>
      <w:numFmt w:val="bullet"/>
      <w:lvlText w:val=""/>
      <w:lvlJc w:val="left"/>
      <w:pPr>
        <w:ind w:left="3960" w:hanging="360"/>
      </w:pPr>
      <w:rPr>
        <w:rFonts w:ascii="Wingdings" w:hAnsi="Wingdings" w:hint="default"/>
      </w:rPr>
    </w:lvl>
    <w:lvl w:ilvl="6" w:tplc="ED78B39C" w:tentative="1">
      <w:start w:val="1"/>
      <w:numFmt w:val="bullet"/>
      <w:lvlText w:val=""/>
      <w:lvlJc w:val="left"/>
      <w:pPr>
        <w:ind w:left="4680" w:hanging="360"/>
      </w:pPr>
      <w:rPr>
        <w:rFonts w:ascii="Symbol" w:hAnsi="Symbol" w:hint="default"/>
      </w:rPr>
    </w:lvl>
    <w:lvl w:ilvl="7" w:tplc="EB468D92" w:tentative="1">
      <w:start w:val="1"/>
      <w:numFmt w:val="bullet"/>
      <w:lvlText w:val="o"/>
      <w:lvlJc w:val="left"/>
      <w:pPr>
        <w:ind w:left="5400" w:hanging="360"/>
      </w:pPr>
      <w:rPr>
        <w:rFonts w:ascii="Courier New" w:hAnsi="Courier New" w:cs="Courier New" w:hint="default"/>
      </w:rPr>
    </w:lvl>
    <w:lvl w:ilvl="8" w:tplc="9AAAE3F6" w:tentative="1">
      <w:start w:val="1"/>
      <w:numFmt w:val="bullet"/>
      <w:lvlText w:val=""/>
      <w:lvlJc w:val="left"/>
      <w:pPr>
        <w:ind w:left="6120" w:hanging="360"/>
      </w:pPr>
      <w:rPr>
        <w:rFonts w:ascii="Wingdings" w:hAnsi="Wingdings" w:hint="default"/>
      </w:rPr>
    </w:lvl>
  </w:abstractNum>
  <w:abstractNum w:abstractNumId="29" w15:restartNumberingAfterBreak="0">
    <w:nsid w:val="6BD81DCA"/>
    <w:multiLevelType w:val="hybridMultilevel"/>
    <w:tmpl w:val="062C198C"/>
    <w:lvl w:ilvl="0" w:tplc="88E4283C">
      <w:start w:val="1"/>
      <w:numFmt w:val="bullet"/>
      <w:lvlText w:val=""/>
      <w:lvlJc w:val="left"/>
      <w:pPr>
        <w:ind w:left="360" w:hanging="360"/>
      </w:pPr>
      <w:rPr>
        <w:rFonts w:ascii="Symbol" w:hAnsi="Symbol" w:hint="default"/>
      </w:rPr>
    </w:lvl>
    <w:lvl w:ilvl="1" w:tplc="D5C21BD2" w:tentative="1">
      <w:start w:val="1"/>
      <w:numFmt w:val="bullet"/>
      <w:lvlText w:val="o"/>
      <w:lvlJc w:val="left"/>
      <w:pPr>
        <w:ind w:left="1080" w:hanging="360"/>
      </w:pPr>
      <w:rPr>
        <w:rFonts w:ascii="Courier New" w:hAnsi="Courier New" w:cs="Courier New" w:hint="default"/>
      </w:rPr>
    </w:lvl>
    <w:lvl w:ilvl="2" w:tplc="C9FA1494" w:tentative="1">
      <w:start w:val="1"/>
      <w:numFmt w:val="bullet"/>
      <w:lvlText w:val=""/>
      <w:lvlJc w:val="left"/>
      <w:pPr>
        <w:ind w:left="1800" w:hanging="360"/>
      </w:pPr>
      <w:rPr>
        <w:rFonts w:ascii="Wingdings" w:hAnsi="Wingdings" w:hint="default"/>
      </w:rPr>
    </w:lvl>
    <w:lvl w:ilvl="3" w:tplc="F19ECD50" w:tentative="1">
      <w:start w:val="1"/>
      <w:numFmt w:val="bullet"/>
      <w:lvlText w:val=""/>
      <w:lvlJc w:val="left"/>
      <w:pPr>
        <w:ind w:left="2520" w:hanging="360"/>
      </w:pPr>
      <w:rPr>
        <w:rFonts w:ascii="Symbol" w:hAnsi="Symbol" w:hint="default"/>
      </w:rPr>
    </w:lvl>
    <w:lvl w:ilvl="4" w:tplc="15F816EE" w:tentative="1">
      <w:start w:val="1"/>
      <w:numFmt w:val="bullet"/>
      <w:lvlText w:val="o"/>
      <w:lvlJc w:val="left"/>
      <w:pPr>
        <w:ind w:left="3240" w:hanging="360"/>
      </w:pPr>
      <w:rPr>
        <w:rFonts w:ascii="Courier New" w:hAnsi="Courier New" w:cs="Courier New" w:hint="default"/>
      </w:rPr>
    </w:lvl>
    <w:lvl w:ilvl="5" w:tplc="28EC5CBE" w:tentative="1">
      <w:start w:val="1"/>
      <w:numFmt w:val="bullet"/>
      <w:lvlText w:val=""/>
      <w:lvlJc w:val="left"/>
      <w:pPr>
        <w:ind w:left="3960" w:hanging="360"/>
      </w:pPr>
      <w:rPr>
        <w:rFonts w:ascii="Wingdings" w:hAnsi="Wingdings" w:hint="default"/>
      </w:rPr>
    </w:lvl>
    <w:lvl w:ilvl="6" w:tplc="5E94CF02" w:tentative="1">
      <w:start w:val="1"/>
      <w:numFmt w:val="bullet"/>
      <w:lvlText w:val=""/>
      <w:lvlJc w:val="left"/>
      <w:pPr>
        <w:ind w:left="4680" w:hanging="360"/>
      </w:pPr>
      <w:rPr>
        <w:rFonts w:ascii="Symbol" w:hAnsi="Symbol" w:hint="default"/>
      </w:rPr>
    </w:lvl>
    <w:lvl w:ilvl="7" w:tplc="1AA0C1D0" w:tentative="1">
      <w:start w:val="1"/>
      <w:numFmt w:val="bullet"/>
      <w:lvlText w:val="o"/>
      <w:lvlJc w:val="left"/>
      <w:pPr>
        <w:ind w:left="5400" w:hanging="360"/>
      </w:pPr>
      <w:rPr>
        <w:rFonts w:ascii="Courier New" w:hAnsi="Courier New" w:cs="Courier New" w:hint="default"/>
      </w:rPr>
    </w:lvl>
    <w:lvl w:ilvl="8" w:tplc="E70C359E" w:tentative="1">
      <w:start w:val="1"/>
      <w:numFmt w:val="bullet"/>
      <w:lvlText w:val=""/>
      <w:lvlJc w:val="left"/>
      <w:pPr>
        <w:ind w:left="6120" w:hanging="360"/>
      </w:pPr>
      <w:rPr>
        <w:rFonts w:ascii="Wingdings" w:hAnsi="Wingdings" w:hint="default"/>
      </w:rPr>
    </w:lvl>
  </w:abstractNum>
  <w:abstractNum w:abstractNumId="30" w15:restartNumberingAfterBreak="0">
    <w:nsid w:val="6C606C59"/>
    <w:multiLevelType w:val="hybridMultilevel"/>
    <w:tmpl w:val="9F4EF9E8"/>
    <w:lvl w:ilvl="0" w:tplc="A3FEAF04">
      <w:start w:val="1"/>
      <w:numFmt w:val="bullet"/>
      <w:lvlText w:val=""/>
      <w:lvlJc w:val="left"/>
      <w:pPr>
        <w:ind w:left="720" w:hanging="360"/>
      </w:pPr>
      <w:rPr>
        <w:rFonts w:ascii="Symbol" w:hAnsi="Symbol" w:hint="default"/>
      </w:rPr>
    </w:lvl>
    <w:lvl w:ilvl="1" w:tplc="99A273BA" w:tentative="1">
      <w:start w:val="1"/>
      <w:numFmt w:val="bullet"/>
      <w:lvlText w:val="o"/>
      <w:lvlJc w:val="left"/>
      <w:pPr>
        <w:ind w:left="1440" w:hanging="360"/>
      </w:pPr>
      <w:rPr>
        <w:rFonts w:ascii="Courier New" w:hAnsi="Courier New" w:cs="Courier New" w:hint="default"/>
      </w:rPr>
    </w:lvl>
    <w:lvl w:ilvl="2" w:tplc="349EE856" w:tentative="1">
      <w:start w:val="1"/>
      <w:numFmt w:val="bullet"/>
      <w:lvlText w:val=""/>
      <w:lvlJc w:val="left"/>
      <w:pPr>
        <w:ind w:left="2160" w:hanging="360"/>
      </w:pPr>
      <w:rPr>
        <w:rFonts w:ascii="Wingdings" w:hAnsi="Wingdings" w:hint="default"/>
      </w:rPr>
    </w:lvl>
    <w:lvl w:ilvl="3" w:tplc="B556131E" w:tentative="1">
      <w:start w:val="1"/>
      <w:numFmt w:val="bullet"/>
      <w:lvlText w:val=""/>
      <w:lvlJc w:val="left"/>
      <w:pPr>
        <w:ind w:left="2880" w:hanging="360"/>
      </w:pPr>
      <w:rPr>
        <w:rFonts w:ascii="Symbol" w:hAnsi="Symbol" w:hint="default"/>
      </w:rPr>
    </w:lvl>
    <w:lvl w:ilvl="4" w:tplc="CEA66C2C" w:tentative="1">
      <w:start w:val="1"/>
      <w:numFmt w:val="bullet"/>
      <w:lvlText w:val="o"/>
      <w:lvlJc w:val="left"/>
      <w:pPr>
        <w:ind w:left="3600" w:hanging="360"/>
      </w:pPr>
      <w:rPr>
        <w:rFonts w:ascii="Courier New" w:hAnsi="Courier New" w:cs="Courier New" w:hint="default"/>
      </w:rPr>
    </w:lvl>
    <w:lvl w:ilvl="5" w:tplc="428C845A" w:tentative="1">
      <w:start w:val="1"/>
      <w:numFmt w:val="bullet"/>
      <w:lvlText w:val=""/>
      <w:lvlJc w:val="left"/>
      <w:pPr>
        <w:ind w:left="4320" w:hanging="360"/>
      </w:pPr>
      <w:rPr>
        <w:rFonts w:ascii="Wingdings" w:hAnsi="Wingdings" w:hint="default"/>
      </w:rPr>
    </w:lvl>
    <w:lvl w:ilvl="6" w:tplc="0388BCF4" w:tentative="1">
      <w:start w:val="1"/>
      <w:numFmt w:val="bullet"/>
      <w:lvlText w:val=""/>
      <w:lvlJc w:val="left"/>
      <w:pPr>
        <w:ind w:left="5040" w:hanging="360"/>
      </w:pPr>
      <w:rPr>
        <w:rFonts w:ascii="Symbol" w:hAnsi="Symbol" w:hint="default"/>
      </w:rPr>
    </w:lvl>
    <w:lvl w:ilvl="7" w:tplc="53D47164" w:tentative="1">
      <w:start w:val="1"/>
      <w:numFmt w:val="bullet"/>
      <w:lvlText w:val="o"/>
      <w:lvlJc w:val="left"/>
      <w:pPr>
        <w:ind w:left="5760" w:hanging="360"/>
      </w:pPr>
      <w:rPr>
        <w:rFonts w:ascii="Courier New" w:hAnsi="Courier New" w:cs="Courier New" w:hint="default"/>
      </w:rPr>
    </w:lvl>
    <w:lvl w:ilvl="8" w:tplc="67E4FE08" w:tentative="1">
      <w:start w:val="1"/>
      <w:numFmt w:val="bullet"/>
      <w:lvlText w:val=""/>
      <w:lvlJc w:val="left"/>
      <w:pPr>
        <w:ind w:left="6480" w:hanging="360"/>
      </w:pPr>
      <w:rPr>
        <w:rFonts w:ascii="Wingdings" w:hAnsi="Wingdings" w:hint="default"/>
      </w:rPr>
    </w:lvl>
  </w:abstractNum>
  <w:abstractNum w:abstractNumId="31" w15:restartNumberingAfterBreak="0">
    <w:nsid w:val="6E7250E6"/>
    <w:multiLevelType w:val="multilevel"/>
    <w:tmpl w:val="5EEA9EA4"/>
    <w:lvl w:ilvl="0">
      <w:start w:val="2"/>
      <w:numFmt w:val="decimal"/>
      <w:lvlText w:val="%1."/>
      <w:lvlJc w:val="left"/>
      <w:pPr>
        <w:ind w:left="720" w:hanging="360"/>
      </w:pPr>
      <w:rPr>
        <w:rFonts w:hint="default"/>
      </w:rPr>
    </w:lvl>
    <w:lvl w:ilvl="1">
      <w:start w:val="1"/>
      <w:numFmt w:val="decimal"/>
      <w:isLgl/>
      <w:lvlText w:val="%1.%2"/>
      <w:lvlJc w:val="left"/>
      <w:pPr>
        <w:ind w:left="360" w:firstLine="0"/>
      </w:pPr>
      <w:rPr>
        <w:rFonts w:hint="default"/>
      </w:rPr>
    </w:lvl>
    <w:lvl w:ilvl="2">
      <w:start w:val="1"/>
      <w:numFmt w:val="decimal"/>
      <w:isLgl/>
      <w:lvlText w:val="%1.%2.%3"/>
      <w:lvlJc w:val="left"/>
      <w:pPr>
        <w:ind w:left="554" w:hanging="194"/>
      </w:pPr>
      <w:rPr>
        <w:rFonts w:hint="default"/>
      </w:rPr>
    </w:lvl>
    <w:lvl w:ilvl="3">
      <w:start w:val="1"/>
      <w:numFmt w:val="decimal"/>
      <w:isLgl/>
      <w:lvlText w:val="%1.%2.%3.%4"/>
      <w:lvlJc w:val="left"/>
      <w:pPr>
        <w:ind w:left="554" w:hanging="194"/>
      </w:pPr>
      <w:rPr>
        <w:rFonts w:hint="default"/>
      </w:rPr>
    </w:lvl>
    <w:lvl w:ilvl="4">
      <w:start w:val="1"/>
      <w:numFmt w:val="decimal"/>
      <w:isLgl/>
      <w:lvlText w:val="%1.%2.%3.%4.%5"/>
      <w:lvlJc w:val="left"/>
      <w:pPr>
        <w:ind w:left="914" w:hanging="554"/>
      </w:pPr>
      <w:rPr>
        <w:rFonts w:hint="default"/>
      </w:rPr>
    </w:lvl>
    <w:lvl w:ilvl="5">
      <w:start w:val="1"/>
      <w:numFmt w:val="decimal"/>
      <w:isLgl/>
      <w:lvlText w:val="%1.%2.%3.%4.%5.%6"/>
      <w:lvlJc w:val="left"/>
      <w:pPr>
        <w:ind w:left="1274" w:hanging="914"/>
      </w:pPr>
      <w:rPr>
        <w:rFonts w:hint="default"/>
      </w:rPr>
    </w:lvl>
    <w:lvl w:ilvl="6">
      <w:start w:val="1"/>
      <w:numFmt w:val="decimal"/>
      <w:isLgl/>
      <w:lvlText w:val="%1.%2.%3.%4.%5.%6.%7"/>
      <w:lvlJc w:val="left"/>
      <w:pPr>
        <w:ind w:left="1274" w:hanging="914"/>
      </w:pPr>
      <w:rPr>
        <w:rFonts w:hint="default"/>
      </w:rPr>
    </w:lvl>
    <w:lvl w:ilvl="7">
      <w:start w:val="1"/>
      <w:numFmt w:val="decimal"/>
      <w:isLgl/>
      <w:lvlText w:val="%1.%2.%3.%4.%5.%6.%7.%8"/>
      <w:lvlJc w:val="left"/>
      <w:pPr>
        <w:ind w:left="1634" w:hanging="1274"/>
      </w:pPr>
      <w:rPr>
        <w:rFonts w:hint="default"/>
      </w:rPr>
    </w:lvl>
    <w:lvl w:ilvl="8">
      <w:start w:val="1"/>
      <w:numFmt w:val="decimal"/>
      <w:isLgl/>
      <w:lvlText w:val="%1.%2.%3.%4.%5.%6.%7.%8.%9"/>
      <w:lvlJc w:val="left"/>
      <w:pPr>
        <w:ind w:left="1634" w:hanging="1274"/>
      </w:pPr>
      <w:rPr>
        <w:rFonts w:hint="default"/>
      </w:rPr>
    </w:lvl>
  </w:abstractNum>
  <w:abstractNum w:abstractNumId="32" w15:restartNumberingAfterBreak="0">
    <w:nsid w:val="713C4F3A"/>
    <w:multiLevelType w:val="hybridMultilevel"/>
    <w:tmpl w:val="BBB6E650"/>
    <w:lvl w:ilvl="0" w:tplc="35D0E274">
      <w:start w:val="1"/>
      <w:numFmt w:val="decimal"/>
      <w:lvlText w:val="%1."/>
      <w:lvlJc w:val="left"/>
      <w:pPr>
        <w:ind w:left="465" w:hanging="465"/>
      </w:pPr>
      <w:rPr>
        <w:rFonts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EA38A3"/>
    <w:multiLevelType w:val="multilevel"/>
    <w:tmpl w:val="77266CAE"/>
    <w:lvl w:ilvl="0">
      <w:start w:val="1"/>
      <w:numFmt w:val="decimal"/>
      <w:lvlText w:val="%1."/>
      <w:lvlJc w:val="left"/>
      <w:pPr>
        <w:ind w:left="825" w:hanging="465"/>
      </w:pPr>
      <w:rPr>
        <w:rFonts w:hint="default"/>
      </w:rPr>
    </w:lvl>
    <w:lvl w:ilvl="1">
      <w:start w:val="1"/>
      <w:numFmt w:val="decimal"/>
      <w:isLgl/>
      <w:lvlText w:val="%1.%2."/>
      <w:lvlJc w:val="left"/>
      <w:pPr>
        <w:ind w:left="1605" w:hanging="1245"/>
      </w:pPr>
      <w:rPr>
        <w:rFonts w:hint="default"/>
      </w:rPr>
    </w:lvl>
    <w:lvl w:ilvl="2">
      <w:start w:val="1"/>
      <w:numFmt w:val="decimal"/>
      <w:isLgl/>
      <w:lvlText w:val="%1.%2.%3."/>
      <w:lvlJc w:val="left"/>
      <w:pPr>
        <w:ind w:left="1605" w:hanging="1245"/>
      </w:pPr>
      <w:rPr>
        <w:rFonts w:hint="default"/>
      </w:rPr>
    </w:lvl>
    <w:lvl w:ilvl="3">
      <w:start w:val="1"/>
      <w:numFmt w:val="decimal"/>
      <w:isLgl/>
      <w:lvlText w:val="%1.%2.%3.%4."/>
      <w:lvlJc w:val="left"/>
      <w:pPr>
        <w:ind w:left="1965" w:hanging="1605"/>
      </w:pPr>
      <w:rPr>
        <w:rFonts w:hint="default"/>
      </w:rPr>
    </w:lvl>
    <w:lvl w:ilvl="4">
      <w:start w:val="1"/>
      <w:numFmt w:val="decimal"/>
      <w:isLgl/>
      <w:lvlText w:val="%1.%2.%3.%4.%5."/>
      <w:lvlJc w:val="left"/>
      <w:pPr>
        <w:ind w:left="1965" w:hanging="1605"/>
      </w:pPr>
      <w:rPr>
        <w:rFonts w:hint="default"/>
      </w:rPr>
    </w:lvl>
    <w:lvl w:ilvl="5">
      <w:start w:val="1"/>
      <w:numFmt w:val="decimal"/>
      <w:isLgl/>
      <w:lvlText w:val="%1.%2.%3.%4.%5.%6."/>
      <w:lvlJc w:val="left"/>
      <w:pPr>
        <w:ind w:left="2325" w:hanging="1965"/>
      </w:pPr>
      <w:rPr>
        <w:rFonts w:hint="default"/>
      </w:rPr>
    </w:lvl>
    <w:lvl w:ilvl="6">
      <w:start w:val="1"/>
      <w:numFmt w:val="decimal"/>
      <w:isLgl/>
      <w:lvlText w:val="%1.%2.%3.%4.%5.%6.%7."/>
      <w:lvlJc w:val="left"/>
      <w:pPr>
        <w:ind w:left="2325" w:hanging="1965"/>
      </w:pPr>
      <w:rPr>
        <w:rFonts w:hint="default"/>
      </w:rPr>
    </w:lvl>
    <w:lvl w:ilvl="7">
      <w:start w:val="1"/>
      <w:numFmt w:val="decimal"/>
      <w:isLgl/>
      <w:lvlText w:val="%1.%2.%3.%4.%5.%6.%7.%8."/>
      <w:lvlJc w:val="left"/>
      <w:pPr>
        <w:ind w:left="2685" w:hanging="2325"/>
      </w:pPr>
      <w:rPr>
        <w:rFonts w:hint="default"/>
      </w:rPr>
    </w:lvl>
    <w:lvl w:ilvl="8">
      <w:start w:val="1"/>
      <w:numFmt w:val="decimal"/>
      <w:isLgl/>
      <w:lvlText w:val="%1.%2.%3.%4.%5.%6.%7.%8.%9."/>
      <w:lvlJc w:val="left"/>
      <w:pPr>
        <w:ind w:left="2685" w:hanging="2325"/>
      </w:pPr>
      <w:rPr>
        <w:rFonts w:hint="default"/>
      </w:rPr>
    </w:lvl>
  </w:abstractNum>
  <w:abstractNum w:abstractNumId="34" w15:restartNumberingAfterBreak="0">
    <w:nsid w:val="77467C18"/>
    <w:multiLevelType w:val="hybridMultilevel"/>
    <w:tmpl w:val="C824C294"/>
    <w:lvl w:ilvl="0" w:tplc="983A5BFA">
      <w:start w:val="4"/>
      <w:numFmt w:val="bullet"/>
      <w:lvlText w:val="-"/>
      <w:lvlJc w:val="left"/>
      <w:pPr>
        <w:ind w:left="720" w:hanging="360"/>
      </w:pPr>
      <w:rPr>
        <w:rFonts w:ascii="Arial" w:eastAsia="Calibri" w:hAnsi="Arial" w:cs="Arial" w:hint="default"/>
        <w:b w:val="0"/>
      </w:rPr>
    </w:lvl>
    <w:lvl w:ilvl="1" w:tplc="EC169CAA" w:tentative="1">
      <w:start w:val="1"/>
      <w:numFmt w:val="bullet"/>
      <w:lvlText w:val="o"/>
      <w:lvlJc w:val="left"/>
      <w:pPr>
        <w:ind w:left="1440" w:hanging="360"/>
      </w:pPr>
      <w:rPr>
        <w:rFonts w:ascii="Courier New" w:hAnsi="Courier New" w:cs="Courier New" w:hint="default"/>
      </w:rPr>
    </w:lvl>
    <w:lvl w:ilvl="2" w:tplc="A698C89E" w:tentative="1">
      <w:start w:val="1"/>
      <w:numFmt w:val="bullet"/>
      <w:lvlText w:val=""/>
      <w:lvlJc w:val="left"/>
      <w:pPr>
        <w:ind w:left="2160" w:hanging="360"/>
      </w:pPr>
      <w:rPr>
        <w:rFonts w:ascii="Wingdings" w:hAnsi="Wingdings" w:hint="default"/>
      </w:rPr>
    </w:lvl>
    <w:lvl w:ilvl="3" w:tplc="D24E874A" w:tentative="1">
      <w:start w:val="1"/>
      <w:numFmt w:val="bullet"/>
      <w:lvlText w:val=""/>
      <w:lvlJc w:val="left"/>
      <w:pPr>
        <w:ind w:left="2880" w:hanging="360"/>
      </w:pPr>
      <w:rPr>
        <w:rFonts w:ascii="Symbol" w:hAnsi="Symbol" w:hint="default"/>
      </w:rPr>
    </w:lvl>
    <w:lvl w:ilvl="4" w:tplc="8EB8A16C" w:tentative="1">
      <w:start w:val="1"/>
      <w:numFmt w:val="bullet"/>
      <w:lvlText w:val="o"/>
      <w:lvlJc w:val="left"/>
      <w:pPr>
        <w:ind w:left="3600" w:hanging="360"/>
      </w:pPr>
      <w:rPr>
        <w:rFonts w:ascii="Courier New" w:hAnsi="Courier New" w:cs="Courier New" w:hint="default"/>
      </w:rPr>
    </w:lvl>
    <w:lvl w:ilvl="5" w:tplc="459E4200" w:tentative="1">
      <w:start w:val="1"/>
      <w:numFmt w:val="bullet"/>
      <w:lvlText w:val=""/>
      <w:lvlJc w:val="left"/>
      <w:pPr>
        <w:ind w:left="4320" w:hanging="360"/>
      </w:pPr>
      <w:rPr>
        <w:rFonts w:ascii="Wingdings" w:hAnsi="Wingdings" w:hint="default"/>
      </w:rPr>
    </w:lvl>
    <w:lvl w:ilvl="6" w:tplc="89EED318" w:tentative="1">
      <w:start w:val="1"/>
      <w:numFmt w:val="bullet"/>
      <w:lvlText w:val=""/>
      <w:lvlJc w:val="left"/>
      <w:pPr>
        <w:ind w:left="5040" w:hanging="360"/>
      </w:pPr>
      <w:rPr>
        <w:rFonts w:ascii="Symbol" w:hAnsi="Symbol" w:hint="default"/>
      </w:rPr>
    </w:lvl>
    <w:lvl w:ilvl="7" w:tplc="C9C646D0" w:tentative="1">
      <w:start w:val="1"/>
      <w:numFmt w:val="bullet"/>
      <w:lvlText w:val="o"/>
      <w:lvlJc w:val="left"/>
      <w:pPr>
        <w:ind w:left="5760" w:hanging="360"/>
      </w:pPr>
      <w:rPr>
        <w:rFonts w:ascii="Courier New" w:hAnsi="Courier New" w:cs="Courier New" w:hint="default"/>
      </w:rPr>
    </w:lvl>
    <w:lvl w:ilvl="8" w:tplc="027EDCC0" w:tentative="1">
      <w:start w:val="1"/>
      <w:numFmt w:val="bullet"/>
      <w:lvlText w:val=""/>
      <w:lvlJc w:val="left"/>
      <w:pPr>
        <w:ind w:left="6480" w:hanging="360"/>
      </w:pPr>
      <w:rPr>
        <w:rFonts w:ascii="Wingdings" w:hAnsi="Wingdings" w:hint="default"/>
      </w:rPr>
    </w:lvl>
  </w:abstractNum>
  <w:abstractNum w:abstractNumId="35" w15:restartNumberingAfterBreak="0">
    <w:nsid w:val="78873146"/>
    <w:multiLevelType w:val="hybridMultilevel"/>
    <w:tmpl w:val="4A062CE0"/>
    <w:lvl w:ilvl="0" w:tplc="9DAAFB40">
      <w:start w:val="1"/>
      <w:numFmt w:val="decimal"/>
      <w:lvlText w:val="%1."/>
      <w:lvlJc w:val="left"/>
      <w:pPr>
        <w:ind w:left="1200" w:hanging="48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ED92388"/>
    <w:multiLevelType w:val="hybridMultilevel"/>
    <w:tmpl w:val="2110D408"/>
    <w:lvl w:ilvl="0" w:tplc="EB4A2AC6">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8"/>
  </w:num>
  <w:num w:numId="4">
    <w:abstractNumId w:val="20"/>
  </w:num>
  <w:num w:numId="5">
    <w:abstractNumId w:val="8"/>
  </w:num>
  <w:num w:numId="6">
    <w:abstractNumId w:val="5"/>
  </w:num>
  <w:num w:numId="7">
    <w:abstractNumId w:val="34"/>
  </w:num>
  <w:num w:numId="8">
    <w:abstractNumId w:val="23"/>
  </w:num>
  <w:num w:numId="9">
    <w:abstractNumId w:val="29"/>
  </w:num>
  <w:num w:numId="10">
    <w:abstractNumId w:val="3"/>
  </w:num>
  <w:num w:numId="11">
    <w:abstractNumId w:val="21"/>
  </w:num>
  <w:num w:numId="12">
    <w:abstractNumId w:val="30"/>
  </w:num>
  <w:num w:numId="13">
    <w:abstractNumId w:val="4"/>
  </w:num>
  <w:num w:numId="14">
    <w:abstractNumId w:val="18"/>
  </w:num>
  <w:num w:numId="15">
    <w:abstractNumId w:val="10"/>
  </w:num>
  <w:num w:numId="16">
    <w:abstractNumId w:val="24"/>
  </w:num>
  <w:num w:numId="17">
    <w:abstractNumId w:val="12"/>
  </w:num>
  <w:num w:numId="18">
    <w:abstractNumId w:val="25"/>
  </w:num>
  <w:num w:numId="19">
    <w:abstractNumId w:val="1"/>
  </w:num>
  <w:num w:numId="20">
    <w:abstractNumId w:val="31"/>
  </w:num>
  <w:num w:numId="21">
    <w:abstractNumId w:val="0"/>
  </w:num>
  <w:num w:numId="22">
    <w:abstractNumId w:val="11"/>
  </w:num>
  <w:num w:numId="23">
    <w:abstractNumId w:val="14"/>
  </w:num>
  <w:num w:numId="24">
    <w:abstractNumId w:val="6"/>
  </w:num>
  <w:num w:numId="25">
    <w:abstractNumId w:val="27"/>
  </w:num>
  <w:num w:numId="26">
    <w:abstractNumId w:val="7"/>
  </w:num>
  <w:num w:numId="27">
    <w:abstractNumId w:val="32"/>
  </w:num>
  <w:num w:numId="28">
    <w:abstractNumId w:val="33"/>
  </w:num>
  <w:num w:numId="29">
    <w:abstractNumId w:val="13"/>
  </w:num>
  <w:num w:numId="30">
    <w:abstractNumId w:val="16"/>
  </w:num>
  <w:num w:numId="31">
    <w:abstractNumId w:val="22"/>
  </w:num>
  <w:num w:numId="32">
    <w:abstractNumId w:val="19"/>
  </w:num>
  <w:num w:numId="33">
    <w:abstractNumId w:val="36"/>
  </w:num>
  <w:num w:numId="34">
    <w:abstractNumId w:val="9"/>
  </w:num>
  <w:num w:numId="35">
    <w:abstractNumId w:val="2"/>
  </w:num>
  <w:num w:numId="36">
    <w:abstractNumId w:val="15"/>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9C"/>
    <w:rsid w:val="000105E6"/>
    <w:rsid w:val="00016A73"/>
    <w:rsid w:val="00047994"/>
    <w:rsid w:val="00091A01"/>
    <w:rsid w:val="000B2C91"/>
    <w:rsid w:val="001102AE"/>
    <w:rsid w:val="00147D88"/>
    <w:rsid w:val="00152B3B"/>
    <w:rsid w:val="001A7E63"/>
    <w:rsid w:val="001C14BE"/>
    <w:rsid w:val="001C75ED"/>
    <w:rsid w:val="001E6A3A"/>
    <w:rsid w:val="0021369C"/>
    <w:rsid w:val="00260E00"/>
    <w:rsid w:val="00295069"/>
    <w:rsid w:val="00314AF0"/>
    <w:rsid w:val="003409FA"/>
    <w:rsid w:val="003456B5"/>
    <w:rsid w:val="00412001"/>
    <w:rsid w:val="004130FA"/>
    <w:rsid w:val="00421BA8"/>
    <w:rsid w:val="004D1D7A"/>
    <w:rsid w:val="00531059"/>
    <w:rsid w:val="0059348E"/>
    <w:rsid w:val="0059625B"/>
    <w:rsid w:val="006060EB"/>
    <w:rsid w:val="0061296E"/>
    <w:rsid w:val="0064675F"/>
    <w:rsid w:val="0065462F"/>
    <w:rsid w:val="006D0CA1"/>
    <w:rsid w:val="00703336"/>
    <w:rsid w:val="007518EF"/>
    <w:rsid w:val="00806F0A"/>
    <w:rsid w:val="0082296E"/>
    <w:rsid w:val="00837301"/>
    <w:rsid w:val="008C7C48"/>
    <w:rsid w:val="0090014B"/>
    <w:rsid w:val="00915925"/>
    <w:rsid w:val="00917B23"/>
    <w:rsid w:val="009371E9"/>
    <w:rsid w:val="0097782D"/>
    <w:rsid w:val="00985E59"/>
    <w:rsid w:val="009C6134"/>
    <w:rsid w:val="00A64F38"/>
    <w:rsid w:val="00A66936"/>
    <w:rsid w:val="00A83109"/>
    <w:rsid w:val="00A84DD6"/>
    <w:rsid w:val="00B23C1F"/>
    <w:rsid w:val="00B2705D"/>
    <w:rsid w:val="00B47ECD"/>
    <w:rsid w:val="00B869FD"/>
    <w:rsid w:val="00BA37F0"/>
    <w:rsid w:val="00C20CF0"/>
    <w:rsid w:val="00C57816"/>
    <w:rsid w:val="00C678D3"/>
    <w:rsid w:val="00CA3F48"/>
    <w:rsid w:val="00D14CB6"/>
    <w:rsid w:val="00D17178"/>
    <w:rsid w:val="00DB3B0E"/>
    <w:rsid w:val="00DB3F35"/>
    <w:rsid w:val="00E06954"/>
    <w:rsid w:val="00E23574"/>
    <w:rsid w:val="00EA7B8D"/>
    <w:rsid w:val="00EC5818"/>
    <w:rsid w:val="00F2388D"/>
    <w:rsid w:val="00F346C9"/>
    <w:rsid w:val="00F91DF0"/>
    <w:rsid w:val="00FA4E98"/>
    <w:rsid w:val="00FF22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9ADA40-494F-4EAB-9308-0B3A51CA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6693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0B2C91"/>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69C"/>
    <w:pPr>
      <w:tabs>
        <w:tab w:val="center" w:pos="4513"/>
        <w:tab w:val="right" w:pos="9026"/>
      </w:tabs>
    </w:pPr>
  </w:style>
  <w:style w:type="character" w:customStyle="1" w:styleId="HeaderChar">
    <w:name w:val="Header Char"/>
    <w:link w:val="Header"/>
    <w:uiPriority w:val="99"/>
    <w:rsid w:val="0021369C"/>
    <w:rPr>
      <w:sz w:val="22"/>
      <w:szCs w:val="22"/>
      <w:lang w:eastAsia="en-US"/>
    </w:rPr>
  </w:style>
  <w:style w:type="paragraph" w:styleId="Footer">
    <w:name w:val="footer"/>
    <w:basedOn w:val="Normal"/>
    <w:link w:val="FooterChar"/>
    <w:uiPriority w:val="99"/>
    <w:unhideWhenUsed/>
    <w:rsid w:val="0021369C"/>
    <w:pPr>
      <w:tabs>
        <w:tab w:val="center" w:pos="4513"/>
        <w:tab w:val="right" w:pos="9026"/>
      </w:tabs>
    </w:pPr>
  </w:style>
  <w:style w:type="character" w:customStyle="1" w:styleId="FooterChar">
    <w:name w:val="Footer Char"/>
    <w:link w:val="Footer"/>
    <w:uiPriority w:val="99"/>
    <w:rsid w:val="0021369C"/>
    <w:rPr>
      <w:sz w:val="22"/>
      <w:szCs w:val="22"/>
      <w:lang w:eastAsia="en-US"/>
    </w:rPr>
  </w:style>
  <w:style w:type="paragraph" w:styleId="BalloonText">
    <w:name w:val="Balloon Text"/>
    <w:basedOn w:val="Normal"/>
    <w:link w:val="BalloonTextChar"/>
    <w:uiPriority w:val="99"/>
    <w:semiHidden/>
    <w:unhideWhenUsed/>
    <w:rsid w:val="002136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369C"/>
    <w:rPr>
      <w:rFonts w:ascii="Tahoma" w:hAnsi="Tahoma" w:cs="Tahoma"/>
      <w:sz w:val="16"/>
      <w:szCs w:val="16"/>
      <w:lang w:eastAsia="en-US"/>
    </w:rPr>
  </w:style>
  <w:style w:type="table" w:styleId="TableGrid">
    <w:name w:val="Table Grid"/>
    <w:basedOn w:val="TableNormal"/>
    <w:uiPriority w:val="59"/>
    <w:rsid w:val="00213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369C"/>
    <w:pPr>
      <w:autoSpaceDE w:val="0"/>
      <w:autoSpaceDN w:val="0"/>
      <w:adjustRightInd w:val="0"/>
    </w:pPr>
    <w:rPr>
      <w:rFonts w:ascii="Arial" w:eastAsia="Times New Roman" w:hAnsi="Arial" w:cs="Arial"/>
      <w:color w:val="000000"/>
      <w:sz w:val="24"/>
      <w:szCs w:val="24"/>
    </w:rPr>
  </w:style>
  <w:style w:type="character" w:styleId="CommentReference">
    <w:name w:val="annotation reference"/>
    <w:uiPriority w:val="99"/>
    <w:semiHidden/>
    <w:unhideWhenUsed/>
    <w:rsid w:val="00FF4EB3"/>
    <w:rPr>
      <w:sz w:val="16"/>
      <w:szCs w:val="16"/>
    </w:rPr>
  </w:style>
  <w:style w:type="paragraph" w:styleId="CommentText">
    <w:name w:val="annotation text"/>
    <w:basedOn w:val="Normal"/>
    <w:link w:val="CommentTextChar"/>
    <w:uiPriority w:val="99"/>
    <w:semiHidden/>
    <w:unhideWhenUsed/>
    <w:rsid w:val="00FF4EB3"/>
    <w:rPr>
      <w:sz w:val="20"/>
      <w:szCs w:val="20"/>
    </w:rPr>
  </w:style>
  <w:style w:type="character" w:customStyle="1" w:styleId="CommentTextChar">
    <w:name w:val="Comment Text Char"/>
    <w:link w:val="CommentText"/>
    <w:uiPriority w:val="99"/>
    <w:semiHidden/>
    <w:rsid w:val="00FF4EB3"/>
    <w:rPr>
      <w:lang w:val="en-AU"/>
    </w:rPr>
  </w:style>
  <w:style w:type="paragraph" w:styleId="CommentSubject">
    <w:name w:val="annotation subject"/>
    <w:basedOn w:val="CommentText"/>
    <w:next w:val="CommentText"/>
    <w:link w:val="CommentSubjectChar"/>
    <w:uiPriority w:val="99"/>
    <w:semiHidden/>
    <w:unhideWhenUsed/>
    <w:rsid w:val="00A65F01"/>
    <w:rPr>
      <w:b/>
      <w:bCs/>
    </w:rPr>
  </w:style>
  <w:style w:type="character" w:customStyle="1" w:styleId="CommentSubjectChar">
    <w:name w:val="Comment Subject Char"/>
    <w:link w:val="CommentSubject"/>
    <w:uiPriority w:val="99"/>
    <w:semiHidden/>
    <w:rsid w:val="00A65F01"/>
    <w:rPr>
      <w:b/>
      <w:bCs/>
      <w:lang w:val="en-AU" w:eastAsia="en-US"/>
    </w:rPr>
  </w:style>
  <w:style w:type="character" w:styleId="Hyperlink">
    <w:name w:val="Hyperlink"/>
    <w:uiPriority w:val="99"/>
    <w:rsid w:val="00A66936"/>
    <w:rPr>
      <w:color w:val="0000FF"/>
      <w:u w:val="single"/>
    </w:rPr>
  </w:style>
  <w:style w:type="character" w:customStyle="1" w:styleId="Heading1Char">
    <w:name w:val="Heading 1 Char"/>
    <w:link w:val="Heading1"/>
    <w:uiPriority w:val="9"/>
    <w:rsid w:val="00A66936"/>
    <w:rPr>
      <w:rFonts w:ascii="Calibri Light" w:eastAsia="Times New Roman" w:hAnsi="Calibri Light" w:cs="Times New Roman"/>
      <w:b/>
      <w:bCs/>
      <w:kern w:val="32"/>
      <w:sz w:val="32"/>
      <w:szCs w:val="32"/>
      <w:lang w:eastAsia="en-US"/>
    </w:rPr>
  </w:style>
  <w:style w:type="paragraph" w:styleId="NoSpacing">
    <w:name w:val="No Spacing"/>
    <w:uiPriority w:val="1"/>
    <w:qFormat/>
    <w:rsid w:val="00A66936"/>
    <w:rPr>
      <w:sz w:val="22"/>
      <w:szCs w:val="22"/>
      <w:lang w:eastAsia="en-US"/>
    </w:rPr>
  </w:style>
  <w:style w:type="paragraph" w:styleId="BodyText">
    <w:name w:val="Body Text"/>
    <w:basedOn w:val="Normal"/>
    <w:link w:val="BodyTextChar"/>
    <w:rsid w:val="00A64F38"/>
    <w:pPr>
      <w:spacing w:after="0" w:line="240" w:lineRule="auto"/>
    </w:pPr>
    <w:rPr>
      <w:rFonts w:ascii="Arial" w:eastAsia="Times New Roman" w:hAnsi="Arial"/>
      <w:sz w:val="24"/>
      <w:szCs w:val="20"/>
    </w:rPr>
  </w:style>
  <w:style w:type="character" w:customStyle="1" w:styleId="BodyTextChar">
    <w:name w:val="Body Text Char"/>
    <w:link w:val="BodyText"/>
    <w:rsid w:val="00A64F38"/>
    <w:rPr>
      <w:rFonts w:ascii="Arial" w:eastAsia="Times New Roman" w:hAnsi="Arial"/>
      <w:sz w:val="24"/>
      <w:lang w:eastAsia="en-US"/>
    </w:rPr>
  </w:style>
  <w:style w:type="paragraph" w:styleId="Title">
    <w:name w:val="Title"/>
    <w:basedOn w:val="Normal"/>
    <w:next w:val="Normal"/>
    <w:link w:val="TitleChar"/>
    <w:uiPriority w:val="10"/>
    <w:qFormat/>
    <w:rsid w:val="00091A01"/>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091A01"/>
    <w:rPr>
      <w:rFonts w:ascii="Calibri Light" w:eastAsia="Times New Roman" w:hAnsi="Calibri Light" w:cs="Times New Roman"/>
      <w:b/>
      <w:bCs/>
      <w:kern w:val="28"/>
      <w:sz w:val="32"/>
      <w:szCs w:val="32"/>
      <w:lang w:eastAsia="en-US"/>
    </w:rPr>
  </w:style>
  <w:style w:type="paragraph" w:styleId="TOCHeading">
    <w:name w:val="TOC Heading"/>
    <w:basedOn w:val="Heading1"/>
    <w:next w:val="Normal"/>
    <w:uiPriority w:val="39"/>
    <w:unhideWhenUsed/>
    <w:qFormat/>
    <w:rsid w:val="00837301"/>
    <w:pPr>
      <w:keepLines/>
      <w:spacing w:after="0" w:line="259" w:lineRule="auto"/>
      <w:outlineLvl w:val="9"/>
    </w:pPr>
    <w:rPr>
      <w:b w:val="0"/>
      <w:bCs w:val="0"/>
      <w:color w:val="2E74B5"/>
      <w:kern w:val="0"/>
      <w:lang w:val="en-US"/>
    </w:rPr>
  </w:style>
  <w:style w:type="paragraph" w:styleId="TOC1">
    <w:name w:val="toc 1"/>
    <w:basedOn w:val="Normal"/>
    <w:next w:val="Normal"/>
    <w:autoRedefine/>
    <w:uiPriority w:val="39"/>
    <w:unhideWhenUsed/>
    <w:rsid w:val="00837301"/>
    <w:pPr>
      <w:tabs>
        <w:tab w:val="right" w:leader="dot" w:pos="13948"/>
      </w:tabs>
      <w:spacing w:after="0" w:line="240" w:lineRule="auto"/>
      <w:ind w:right="601"/>
    </w:pPr>
  </w:style>
  <w:style w:type="paragraph" w:customStyle="1" w:styleId="ReportHeading2">
    <w:name w:val="Report Heading2"/>
    <w:basedOn w:val="Heading2"/>
    <w:link w:val="ReportHeading2Char"/>
    <w:qFormat/>
    <w:rsid w:val="000B2C91"/>
    <w:pPr>
      <w:tabs>
        <w:tab w:val="num" w:pos="576"/>
      </w:tabs>
      <w:spacing w:line="240" w:lineRule="auto"/>
      <w:ind w:left="576" w:hanging="576"/>
    </w:pPr>
    <w:rPr>
      <w:rFonts w:ascii="Calibri" w:hAnsi="Calibri" w:cs="Arial"/>
      <w:sz w:val="24"/>
      <w:lang w:val="en-US"/>
    </w:rPr>
  </w:style>
  <w:style w:type="character" w:customStyle="1" w:styleId="ReportHeading2Char">
    <w:name w:val="Report Heading2 Char"/>
    <w:link w:val="ReportHeading2"/>
    <w:rsid w:val="000B2C91"/>
    <w:rPr>
      <w:rFonts w:eastAsia="Times New Roman" w:cs="Arial"/>
      <w:b/>
      <w:bCs/>
      <w:i/>
      <w:iCs/>
      <w:sz w:val="24"/>
      <w:szCs w:val="28"/>
      <w:lang w:val="en-US" w:eastAsia="en-US"/>
    </w:rPr>
  </w:style>
  <w:style w:type="character" w:customStyle="1" w:styleId="Heading2Char">
    <w:name w:val="Heading 2 Char"/>
    <w:link w:val="Heading2"/>
    <w:uiPriority w:val="9"/>
    <w:semiHidden/>
    <w:rsid w:val="000B2C91"/>
    <w:rPr>
      <w:rFonts w:ascii="Calibri Light" w:eastAsia="Times New Roman" w:hAnsi="Calibri Light" w:cs="Times New Roman"/>
      <w:b/>
      <w:bCs/>
      <w:i/>
      <w:iCs/>
      <w:sz w:val="28"/>
      <w:szCs w:val="28"/>
      <w:lang w:eastAsia="en-US"/>
    </w:rPr>
  </w:style>
  <w:style w:type="character" w:styleId="FollowedHyperlink">
    <w:name w:val="FollowedHyperlink"/>
    <w:uiPriority w:val="99"/>
    <w:semiHidden/>
    <w:unhideWhenUsed/>
    <w:rsid w:val="00EA7B8D"/>
    <w:rPr>
      <w:color w:val="954F72"/>
      <w:u w:val="single"/>
    </w:rPr>
  </w:style>
  <w:style w:type="paragraph" w:styleId="TOC2">
    <w:name w:val="toc 2"/>
    <w:basedOn w:val="Normal"/>
    <w:next w:val="Normal"/>
    <w:autoRedefine/>
    <w:uiPriority w:val="39"/>
    <w:unhideWhenUsed/>
    <w:rsid w:val="00A83109"/>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41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able.health.nsw.gov.a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health.nsw.gov.au/pds/Pages/doc.aspx?dn=PD2016_04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dsguardian.nsw.gov.au/chec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kidsguardian.nsw.gov.au/child-safe-organisations/working-with-children-check" TargetMode="External"/><Relationship Id="rId4" Type="http://schemas.openxmlformats.org/officeDocument/2006/relationships/settings" Target="settings.xml"/><Relationship Id="rId9" Type="http://schemas.openxmlformats.org/officeDocument/2006/relationships/hyperlink" Target="http://www.aopa.org.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90F8A-7B56-490E-9190-AB06256A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PLS Accreditation Guielines</vt:lpstr>
    </vt:vector>
  </TitlesOfParts>
  <Company>HSS</Company>
  <LinksUpToDate>false</LinksUpToDate>
  <CharactersWithSpaces>12812</CharactersWithSpaces>
  <SharedDoc>false</SharedDoc>
  <HLinks>
    <vt:vector size="60" baseType="variant">
      <vt:variant>
        <vt:i4>3407949</vt:i4>
      </vt:variant>
      <vt:variant>
        <vt:i4>45</vt:i4>
      </vt:variant>
      <vt:variant>
        <vt:i4>0</vt:i4>
      </vt:variant>
      <vt:variant>
        <vt:i4>5</vt:i4>
      </vt:variant>
      <vt:variant>
        <vt:lpwstr>http://www1.health.nsw.gov.au/pds/Pages/doc.aspx?dn=PD2016_047</vt:lpwstr>
      </vt:variant>
      <vt:variant>
        <vt:lpwstr/>
      </vt:variant>
      <vt:variant>
        <vt:i4>851975</vt:i4>
      </vt:variant>
      <vt:variant>
        <vt:i4>42</vt:i4>
      </vt:variant>
      <vt:variant>
        <vt:i4>0</vt:i4>
      </vt:variant>
      <vt:variant>
        <vt:i4>5</vt:i4>
      </vt:variant>
      <vt:variant>
        <vt:lpwstr>http://www.kidsguardian.nsw.gov.au/check</vt:lpwstr>
      </vt:variant>
      <vt:variant>
        <vt:lpwstr/>
      </vt:variant>
      <vt:variant>
        <vt:i4>1310725</vt:i4>
      </vt:variant>
      <vt:variant>
        <vt:i4>39</vt:i4>
      </vt:variant>
      <vt:variant>
        <vt:i4>0</vt:i4>
      </vt:variant>
      <vt:variant>
        <vt:i4>5</vt:i4>
      </vt:variant>
      <vt:variant>
        <vt:lpwstr>https://www.kidsguardian.nsw.gov.au/child-safe-organisations/working-with-children-check</vt:lpwstr>
      </vt:variant>
      <vt:variant>
        <vt:lpwstr/>
      </vt:variant>
      <vt:variant>
        <vt:i4>3997751</vt:i4>
      </vt:variant>
      <vt:variant>
        <vt:i4>36</vt:i4>
      </vt:variant>
      <vt:variant>
        <vt:i4>0</vt:i4>
      </vt:variant>
      <vt:variant>
        <vt:i4>5</vt:i4>
      </vt:variant>
      <vt:variant>
        <vt:lpwstr>http://www.aopa.org.au/</vt:lpwstr>
      </vt:variant>
      <vt:variant>
        <vt:lpwstr/>
      </vt:variant>
      <vt:variant>
        <vt:i4>1703994</vt:i4>
      </vt:variant>
      <vt:variant>
        <vt:i4>29</vt:i4>
      </vt:variant>
      <vt:variant>
        <vt:i4>0</vt:i4>
      </vt:variant>
      <vt:variant>
        <vt:i4>5</vt:i4>
      </vt:variant>
      <vt:variant>
        <vt:lpwstr/>
      </vt:variant>
      <vt:variant>
        <vt:lpwstr>_Toc485197231</vt:lpwstr>
      </vt:variant>
      <vt:variant>
        <vt:i4>1703994</vt:i4>
      </vt:variant>
      <vt:variant>
        <vt:i4>23</vt:i4>
      </vt:variant>
      <vt:variant>
        <vt:i4>0</vt:i4>
      </vt:variant>
      <vt:variant>
        <vt:i4>5</vt:i4>
      </vt:variant>
      <vt:variant>
        <vt:lpwstr/>
      </vt:variant>
      <vt:variant>
        <vt:lpwstr>_Toc485197230</vt:lpwstr>
      </vt:variant>
      <vt:variant>
        <vt:i4>1769530</vt:i4>
      </vt:variant>
      <vt:variant>
        <vt:i4>17</vt:i4>
      </vt:variant>
      <vt:variant>
        <vt:i4>0</vt:i4>
      </vt:variant>
      <vt:variant>
        <vt:i4>5</vt:i4>
      </vt:variant>
      <vt:variant>
        <vt:lpwstr/>
      </vt:variant>
      <vt:variant>
        <vt:lpwstr>_Toc485197229</vt:lpwstr>
      </vt:variant>
      <vt:variant>
        <vt:i4>1769530</vt:i4>
      </vt:variant>
      <vt:variant>
        <vt:i4>11</vt:i4>
      </vt:variant>
      <vt:variant>
        <vt:i4>0</vt:i4>
      </vt:variant>
      <vt:variant>
        <vt:i4>5</vt:i4>
      </vt:variant>
      <vt:variant>
        <vt:lpwstr/>
      </vt:variant>
      <vt:variant>
        <vt:lpwstr>_Toc485197228</vt:lpwstr>
      </vt:variant>
      <vt:variant>
        <vt:i4>1769530</vt:i4>
      </vt:variant>
      <vt:variant>
        <vt:i4>5</vt:i4>
      </vt:variant>
      <vt:variant>
        <vt:i4>0</vt:i4>
      </vt:variant>
      <vt:variant>
        <vt:i4>5</vt:i4>
      </vt:variant>
      <vt:variant>
        <vt:lpwstr/>
      </vt:variant>
      <vt:variant>
        <vt:lpwstr>_Toc485197227</vt:lpwstr>
      </vt:variant>
      <vt:variant>
        <vt:i4>4849667</vt:i4>
      </vt:variant>
      <vt:variant>
        <vt:i4>0</vt:i4>
      </vt:variant>
      <vt:variant>
        <vt:i4>0</vt:i4>
      </vt:variant>
      <vt:variant>
        <vt:i4>5</vt:i4>
      </vt:variant>
      <vt:variant>
        <vt:lpwstr>http://www.enable.health.nsw.gov.au/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Prosthetic Limb Service Accreditation Guielines</dc:title>
  <dc:subject/>
  <dc:creator>elliott</dc:creator>
  <cp:keywords/>
  <cp:lastModifiedBy>Rosey Salafia</cp:lastModifiedBy>
  <cp:revision>4</cp:revision>
  <cp:lastPrinted>2017-06-14T00:01:00Z</cp:lastPrinted>
  <dcterms:created xsi:type="dcterms:W3CDTF">2019-09-19T02:06:00Z</dcterms:created>
  <dcterms:modified xsi:type="dcterms:W3CDTF">2019-09-19T02:06:00Z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LINK-ID">
    <vt:lpwstr>01CE-45A5-4460-70D3</vt:lpwstr>
  </property>
</Properties>
</file>